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7AFB" w:rsidRPr="00C52E64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2"/>
          <w:szCs w:val="22"/>
        </w:rPr>
      </w:pPr>
      <w:bookmarkStart w:id="0" w:name="_GoBack"/>
      <w:r w:rsidRPr="00C52E64">
        <w:rPr>
          <w:rFonts w:ascii="Arial" w:eastAsia="Arial" w:hAnsi="Arial" w:cs="Arial"/>
          <w:sz w:val="22"/>
          <w:szCs w:val="22"/>
        </w:rPr>
        <w:t>July 2023</w:t>
      </w:r>
    </w:p>
    <w:bookmarkEnd w:id="0"/>
    <w:p w14:paraId="00000002" w14:textId="77777777" w:rsidR="00A77AFB" w:rsidRDefault="00A77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FF0000"/>
          <w:sz w:val="22"/>
          <w:szCs w:val="22"/>
        </w:rPr>
      </w:pPr>
    </w:p>
    <w:p w14:paraId="00000003" w14:textId="77777777" w:rsidR="00A77AFB" w:rsidRDefault="00A77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FF0000"/>
          <w:sz w:val="22"/>
          <w:szCs w:val="22"/>
        </w:rPr>
      </w:pPr>
    </w:p>
    <w:p w14:paraId="00000004" w14:textId="6FDC283A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To:          MICS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Resource Management Customers</w:t>
      </w:r>
    </w:p>
    <w:p w14:paraId="00000005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From:      Broadcom’s MICS Resource Management Product Team</w:t>
      </w:r>
    </w:p>
    <w:p w14:paraId="00000006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Subject:  General Availability Announcement for MICS Resource Management 14.4 </w:t>
      </w:r>
    </w:p>
    <w:p w14:paraId="00000007" w14:textId="77777777" w:rsidR="00A77AFB" w:rsidRDefault="00A77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 behalf of Broadcom, we appreciate your business and the opportunity to provide you with high-quality, innovative software and services.  As part of our ongoing commitment to customer success, we regularly release updated versions of our products. Today,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we are pleased to announce that MICS Resource Management 14.4 is now available. </w:t>
      </w:r>
    </w:p>
    <w:p w14:paraId="00000009" w14:textId="77777777" w:rsidR="00A77AFB" w:rsidRDefault="00A77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C52E64">
        <w:rPr>
          <w:rFonts w:ascii="Arial" w:eastAsia="Arial" w:hAnsi="Arial" w:cs="Arial"/>
          <w:sz w:val="22"/>
          <w:szCs w:val="22"/>
        </w:rPr>
        <w:t>Refer to the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Release Notes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C52E64">
        <w:rPr>
          <w:rFonts w:ascii="Arial" w:eastAsia="Arial" w:hAnsi="Arial" w:cs="Arial"/>
          <w:sz w:val="22"/>
          <w:szCs w:val="22"/>
        </w:rPr>
        <w:t xml:space="preserve">for product enhancements.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We also encourage you to visit the MICS Resource Management product information pages at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Support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Tech Docs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>.</w:t>
      </w:r>
    </w:p>
    <w:p w14:paraId="0000000B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tabs>
          <w:tab w:val="left" w:pos="3512"/>
        </w:tabs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0C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You can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ownload your copy of MICS Resource Management online at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Support</w:t>
        </w:r>
      </w:hyperlink>
      <w:r>
        <w:rPr>
          <w:color w:val="000000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where you can also ut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ilize the case management system. To install your product, follow the installation procedures for your product at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Tech Docs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  If you have any questions or require assistance,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contact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Support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0D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0E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Should you need any assistance in understanding these new features, or implementing this latest release, our implementation services partners can help.  Please 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ntact your local account representative for more information on how they can help. To connect, learn, and share with other customers, join and participate in our </w:t>
      </w:r>
      <w:sdt>
        <w:sdtPr>
          <w:tag w:val="goog_rdk_0"/>
          <w:id w:val="-1835522995"/>
        </w:sdtPr>
        <w:sdtEndPr/>
        <w:sdtContent>
          <w:commentRangeStart w:id="2"/>
        </w:sdtContent>
      </w:sdt>
      <w:sdt>
        <w:sdtPr>
          <w:tag w:val="goog_rdk_1"/>
          <w:id w:val="-36742275"/>
        </w:sdtPr>
        <w:sdtEndPr/>
        <w:sdtContent>
          <w:commentRangeStart w:id="3"/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MICS Resource Management Community at </w:t>
      </w: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https://community.broadcom.com/mainframesoftware/communities/communityhomeblogs?CommunityKey=de7de66e-03e5-4ee7-b209-50834d88a8ba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commentRangeEnd w:id="2"/>
      <w:r>
        <w:commentReference w:id="2"/>
      </w:r>
      <w:commentRangeEnd w:id="3"/>
      <w:r>
        <w:commentReference w:id="3"/>
      </w:r>
    </w:p>
    <w:p w14:paraId="0000000F" w14:textId="77777777" w:rsidR="00A77AFB" w:rsidRDefault="00A77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a list of Mainframe Education courses recommended by role, please visit the </w:t>
      </w:r>
      <w:hyperlink r:id="rId1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Learning Paths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and select the desired product. We update courses based on func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tional impact as well as high-demand; therefore, courses created from previous releases may apply to the current release. </w:t>
      </w:r>
    </w:p>
    <w:p w14:paraId="00000011" w14:textId="77777777" w:rsidR="00A77AFB" w:rsidRDefault="00A77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Please review our End of Service / End of Life Policy at </w:t>
      </w:r>
      <w:hyperlink r:id="rId1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Broadcom Maintenance Policy Handbook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3" w14:textId="77777777" w:rsidR="00A77AFB" w:rsidRDefault="00A77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A77AFB" w:rsidRDefault="007D6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Thank you again for your business.</w:t>
      </w:r>
    </w:p>
    <w:p w14:paraId="00000015" w14:textId="77777777" w:rsidR="00A77AFB" w:rsidRDefault="00A77AFB">
      <w:pPr>
        <w:tabs>
          <w:tab w:val="left" w:pos="3390"/>
        </w:tabs>
        <w:rPr>
          <w:rFonts w:ascii="Arial" w:eastAsia="Arial" w:hAnsi="Arial" w:cs="Arial"/>
          <w:sz w:val="24"/>
        </w:rPr>
      </w:pPr>
    </w:p>
    <w:sectPr w:rsidR="00A77AFB">
      <w:headerReference w:type="default" r:id="rId19"/>
      <w:headerReference w:type="first" r:id="rId20"/>
      <w:footerReference w:type="first" r:id="rId21"/>
      <w:pgSz w:w="12240" w:h="15840"/>
      <w:pgMar w:top="1973" w:right="1080" w:bottom="1440" w:left="1080" w:header="576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Daniel Statham" w:date="2023-07-17T13:37:00Z" w:initials="">
    <w:p w14:paraId="00000019" w14:textId="77777777" w:rsidR="00A77AFB" w:rsidRDefault="007D60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Sho</w:t>
      </w:r>
      <w:r>
        <w:rPr>
          <w:rFonts w:ascii="Arial" w:eastAsia="Arial" w:hAnsi="Arial" w:cs="Arial"/>
          <w:color w:val="000000"/>
          <w:sz w:val="22"/>
          <w:szCs w:val="22"/>
        </w:rPr>
        <w:t>uld we embed the link, or keep the URL visible in case customers want to cut and paste the URL?</w:t>
      </w:r>
    </w:p>
  </w:comment>
  <w:comment w:id="3" w:author="Maureen Gervais" w:date="2023-07-17T17:35:00Z" w:initials="">
    <w:p w14:paraId="0000001A" w14:textId="77777777" w:rsidR="00A77AFB" w:rsidRDefault="007D60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 typically leave the URL visible for sites.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19" w15:done="0"/>
  <w15:commentEx w15:paraId="0000001A" w15:paraIdParent="0000001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AAC7A" w14:textId="77777777" w:rsidR="007D6059" w:rsidRDefault="007D6059">
      <w:pPr>
        <w:spacing w:line="240" w:lineRule="auto"/>
      </w:pPr>
      <w:r>
        <w:separator/>
      </w:r>
    </w:p>
  </w:endnote>
  <w:endnote w:type="continuationSeparator" w:id="0">
    <w:p w14:paraId="7EA686ED" w14:textId="77777777" w:rsidR="007D6059" w:rsidRDefault="007D6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A77AFB" w:rsidRDefault="007D6059">
    <w:pPr>
      <w:tabs>
        <w:tab w:val="right" w:pos="10080"/>
      </w:tabs>
      <w:spacing w:before="200" w:line="264" w:lineRule="auto"/>
      <w:rPr>
        <w:rFonts w:ascii="Arial" w:eastAsia="Arial" w:hAnsi="Arial" w:cs="Arial"/>
        <w:color w:val="808080"/>
        <w:sz w:val="16"/>
        <w:szCs w:val="16"/>
      </w:rPr>
    </w:pPr>
    <w:bookmarkStart w:id="5" w:name="_heading=h.1fob9te" w:colFirst="0" w:colLast="0"/>
    <w:bookmarkEnd w:id="5"/>
    <w:r>
      <w:rPr>
        <w:rFonts w:ascii="Arial" w:eastAsia="Arial" w:hAnsi="Arial" w:cs="Arial"/>
        <w:color w:val="808080"/>
        <w:sz w:val="16"/>
        <w:szCs w:val="16"/>
      </w:rPr>
      <w:t xml:space="preserve">Copyright © 2023 Broadcom.  All Rights Reserved.  The term “Broadcom” refers to Broadcom Inc. and/or its subsidiaries.  Broadcom, the pulse logo, Connecting everything, CA Technologies and the CA technologies logo are among the trademarks of Broadcom.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F3BE" w14:textId="77777777" w:rsidR="007D6059" w:rsidRDefault="007D6059">
      <w:pPr>
        <w:spacing w:line="240" w:lineRule="auto"/>
      </w:pPr>
      <w:r>
        <w:separator/>
      </w:r>
    </w:p>
  </w:footnote>
  <w:footnote w:type="continuationSeparator" w:id="0">
    <w:p w14:paraId="380AE338" w14:textId="77777777" w:rsidR="007D6059" w:rsidRDefault="007D6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A77AFB" w:rsidRDefault="007D6059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 of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A77AFB" w:rsidRDefault="007D60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18"/>
      </w:rPr>
    </w:pPr>
    <w:bookmarkStart w:id="4" w:name="_heading=h.30j0zll" w:colFirst="0" w:colLast="0"/>
    <w:bookmarkEnd w:id="4"/>
    <w:r>
      <w:rPr>
        <w:noProof/>
        <w:color w:val="000000"/>
        <w:szCs w:val="18"/>
      </w:rPr>
      <w:drawing>
        <wp:inline distT="0" distB="0" distL="0" distR="0">
          <wp:extent cx="6400800" cy="1599400"/>
          <wp:effectExtent l="0" t="0" r="0" b="0"/>
          <wp:docPr id="2" name="image1.png" descr="G:\Shared drives\Hilda's Team PA Drive\Mass Mail Process\LETTERS\GA Announcement 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Shared drives\Hilda's Team PA Drive\Mass Mail Process\LETTERS\GA Announcement 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159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D08AE"/>
    <w:multiLevelType w:val="multilevel"/>
    <w:tmpl w:val="708E55C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FB"/>
    <w:rsid w:val="007D6059"/>
    <w:rsid w:val="00A77AFB"/>
    <w:rsid w:val="00C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C334"/>
  <w15:docId w15:val="{57B17373-0224-4627-9183-A916D8E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18"/>
        <w:szCs w:val="18"/>
        <w:lang w:val="en-US" w:eastAsia="en-US" w:bidi="ar-SA"/>
      </w:rPr>
    </w:rPrDefault>
    <w:pPrDefault>
      <w:pPr>
        <w:spacing w:line="32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3B"/>
    <w:rPr>
      <w:szCs w:val="24"/>
    </w:rPr>
  </w:style>
  <w:style w:type="paragraph" w:styleId="Heading1">
    <w:name w:val="heading 1"/>
    <w:basedOn w:val="Normal"/>
    <w:next w:val="Normal"/>
    <w:qFormat/>
    <w:rsid w:val="00CB282B"/>
    <w:pPr>
      <w:keepNext/>
      <w:ind w:right="1920"/>
      <w:outlineLvl w:val="0"/>
    </w:pPr>
    <w:rPr>
      <w:b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B282B"/>
    <w:pPr>
      <w:keepNext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D3403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34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40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03B"/>
  </w:style>
  <w:style w:type="paragraph" w:customStyle="1" w:styleId="CAart-interim">
    <w:name w:val="CA art - interim"/>
    <w:basedOn w:val="Normal"/>
    <w:rsid w:val="00D3403B"/>
    <w:pPr>
      <w:spacing w:line="240" w:lineRule="auto"/>
    </w:pPr>
  </w:style>
  <w:style w:type="paragraph" w:customStyle="1" w:styleId="CAaddress-interim">
    <w:name w:val="CA address - interim"/>
    <w:basedOn w:val="Normal"/>
    <w:rsid w:val="00D3403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3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foliointerim">
    <w:name w:val="CA folio – interim"/>
    <w:basedOn w:val="BodyText"/>
    <w:rsid w:val="00D3403B"/>
    <w:rPr>
      <w:sz w:val="14"/>
    </w:rPr>
  </w:style>
  <w:style w:type="paragraph" w:customStyle="1" w:styleId="CAofficeaddressinterim">
    <w:name w:val="CA office address – interim"/>
    <w:basedOn w:val="Normal"/>
    <w:rsid w:val="00D3403B"/>
    <w:pPr>
      <w:spacing w:line="190" w:lineRule="exact"/>
    </w:pPr>
    <w:rPr>
      <w:rFonts w:ascii="Arial" w:hAnsi="Arial" w:cs="Arial"/>
      <w:sz w:val="15"/>
    </w:rPr>
  </w:style>
  <w:style w:type="paragraph" w:styleId="BodyText">
    <w:name w:val="Body Text"/>
    <w:basedOn w:val="Normal"/>
    <w:rsid w:val="007B328F"/>
  </w:style>
  <w:style w:type="paragraph" w:styleId="ListBullet">
    <w:name w:val="List Bullet"/>
    <w:basedOn w:val="Normal"/>
    <w:autoRedefine/>
    <w:rsid w:val="00D3403B"/>
    <w:pPr>
      <w:numPr>
        <w:numId w:val="1"/>
      </w:numPr>
      <w:tabs>
        <w:tab w:val="left" w:pos="240"/>
      </w:tabs>
      <w:ind w:left="240" w:hanging="240"/>
    </w:pPr>
  </w:style>
  <w:style w:type="paragraph" w:styleId="ListNumber">
    <w:name w:val="List Number"/>
    <w:basedOn w:val="Normal"/>
    <w:rsid w:val="00D3403B"/>
    <w:pPr>
      <w:tabs>
        <w:tab w:val="left" w:pos="240"/>
        <w:tab w:val="num" w:pos="720"/>
      </w:tabs>
      <w:ind w:left="240" w:hanging="240"/>
    </w:pPr>
  </w:style>
  <w:style w:type="character" w:styleId="FootnoteReference">
    <w:name w:val="footnote reference"/>
    <w:semiHidden/>
    <w:rsid w:val="00D3403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3403B"/>
    <w:rPr>
      <w:sz w:val="24"/>
    </w:rPr>
  </w:style>
  <w:style w:type="paragraph" w:customStyle="1" w:styleId="Listnumberfootnote">
    <w:name w:val="List number footnote"/>
    <w:basedOn w:val="ListNumber"/>
    <w:rsid w:val="00D3403B"/>
    <w:rPr>
      <w:sz w:val="14"/>
    </w:rPr>
  </w:style>
  <w:style w:type="paragraph" w:styleId="BodyText2">
    <w:name w:val="Body Text 2"/>
    <w:basedOn w:val="Normal"/>
    <w:rsid w:val="000D7128"/>
    <w:pPr>
      <w:spacing w:after="120" w:line="480" w:lineRule="auto"/>
    </w:pPr>
  </w:style>
  <w:style w:type="character" w:styleId="Hyperlink">
    <w:name w:val="Hyperlink"/>
    <w:rsid w:val="000D7128"/>
    <w:rPr>
      <w:color w:val="0000FF"/>
      <w:u w:val="single"/>
    </w:rPr>
  </w:style>
  <w:style w:type="paragraph" w:styleId="PlainText">
    <w:name w:val="Plain Text"/>
    <w:basedOn w:val="Normal"/>
    <w:rsid w:val="000D712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91EB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1EB8"/>
    <w:rPr>
      <w:sz w:val="16"/>
      <w:szCs w:val="16"/>
    </w:rPr>
  </w:style>
  <w:style w:type="paragraph" w:styleId="CommentText">
    <w:name w:val="annotation text"/>
    <w:basedOn w:val="Normal"/>
    <w:semiHidden/>
    <w:rsid w:val="00791E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1EB8"/>
    <w:rPr>
      <w:b/>
      <w:bCs/>
    </w:rPr>
  </w:style>
  <w:style w:type="character" w:styleId="FollowedHyperlink">
    <w:name w:val="FollowedHyperlink"/>
    <w:rsid w:val="00CF2958"/>
    <w:rPr>
      <w:color w:val="606420"/>
      <w:u w:val="single"/>
    </w:rPr>
  </w:style>
  <w:style w:type="paragraph" w:styleId="Revision">
    <w:name w:val="Revision"/>
    <w:hidden/>
    <w:uiPriority w:val="99"/>
    <w:semiHidden/>
    <w:rsid w:val="006B5714"/>
    <w:rPr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D9C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docs.broadcom.com/us/en/ca-mainframe-software/traditional-management/ca-mics-resource-management/14-4/release-notes/complete-list-of-ptfs-in-this-version.html" TargetMode="External"/><Relationship Id="rId13" Type="http://schemas.openxmlformats.org/officeDocument/2006/relationships/hyperlink" Target="https://support.broadcom.com/group/ecx/contact-support" TargetMode="External"/><Relationship Id="rId18" Type="http://schemas.openxmlformats.org/officeDocument/2006/relationships/hyperlink" Target="https://ftpdocs.broadcom.com/cadocs/0/contentimages/Maint-HB-RM106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echdocs.broadcom.com/us/en/ca-mainframe-software.html" TargetMode="External"/><Relationship Id="rId17" Type="http://schemas.openxmlformats.org/officeDocument/2006/relationships/hyperlink" Target="https://community.broadcom.com/viewdocument/mainframe-education-course-catalog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broadcom.com/group/ecx/downloads?" TargetMode="Externa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hyperlink" Target="https://techdocs.broadcom.com/us/en/ca-mainframe-software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pport.broadcom.com/group/ecx/all-products?" TargetMode="External"/><Relationship Id="rId14" Type="http://schemas.openxmlformats.org/officeDocument/2006/relationships/hyperlink" Target="https://community.broadcom.com/mainframesoftware/communities/communityhomeblogs?CommunityKey=de7de66e-03e5-4ee7-b209-50834d88a8b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CBn+xzqydZUbxbeSnyjRwszb3g==">CgMxLjAaJwoBMBIiCiAIBCocCgtBQUFBMUZjN2xQZxAIGgtBQUFBMUZjN2xQZxonCgExEiIKIAgEKhwKC0FBQUExRmM3bFBnEAgaC0FBQUExRE9KOEhzIrQHCgtBQUFBMUZjN2xQZxKCBwoLQUFBQTFGYzdsUGcSC0FBQUExRmM3bFBnGm8KCXRleHQvaHRtbBJiU2hvdWxkIHdlIGVtYmVkIHRoZSBsaW5rLCBvciBrZWVwIHRoZSBVUkwgdmlzaWJsZSBpbiBjYXNlIGN1c3RvbWVycyB3YW50IHRvIGN1dCBhbmQgcGFzdGUgdGhlIFVSTD8icAoKdGV4dC9wbGFpbhJiU2hvdWxkIHdlIGVtYmVkIHRoZSBsaW5rLCBvciBrZWVwIHRoZSBVUkwgdmlzaWJsZSBpbiBjYXNlIGN1c3RvbWVycyB3YW50IHRvIGN1dCBhbmQgcGFzdGUgdGhlIFVSTD8qGyIVMTE3NzQzODM4ODMwMzU3MzA2NTIxKAA4ADDZ4cmgljE4nb2wp5YxQpMCCgtBQUFBMURPSjhIcxILQUFBQTFGYzdsUGcaOgoJdGV4dC9odG1sEi1XZSB0eXBpY2FsbHkgbGVhdmUgdGhlIFVSTCB2aXNpYmxlIGZvciBzaXRlcy4iOwoKdGV4dC9wbGFpbhItV2UgdHlwaWNhbGx5IGxlYXZlIHRoZSBVUkwgdmlzaWJsZSBmb3Igc2l0ZXMuKhsiFTExNTUzMDk2MDU2OTU0NjQyMTY1MigAOAAwnb2wp5YxOJ29sKeWMVoMdG9ienN1cXVwYjJpcgIgAHgAmgEGCAAQABgAqgEvEi1XZSB0eXBpY2FsbHkgbGVhdmUgdGhlIFVSTCB2aXNpYmxlIGZvciBzaXRlcy6wAQC4AQBKtwEKCnRleHQvcGxhaW4SqAFNSUNTIFJlc291cmNlIE1hbmFnZW1lbnQgQ29tbXVuaXR5IGF0IGh0dHBzOi8vY29tbXVuaXR5LmJyb2FkY29tLmNvbS9tYWluZnJhbWVzb2Z0d2FyZS9jb21tdW5pdGllcy9jb21tdW5pdHlob21lYmxvZ3M/Q29tbXVuaXR5S2V5PWRlN2RlNjZlLTAzZTUtNGVlNy1iMjA5LTUwODM0ZDg4YThiYS5aDG1iZTNzeGtwZzdtb3ICIAB4AJoBBggAEAAYAKoBZBJiU2hvdWxkIHdlIGVtYmVkIHRoZSBsaW5rLCBvciBrZWVwIHRoZSBVUkwgdmlzaWJsZSBpbiBjYXNlIGN1c3RvbWVycyB3YW50IHRvIGN1dCBhbmQgcGFzdGUgdGhlIFVSTD+wAQC4AQAY2eHJoJYxIJ29sKeWMTAAQhBraXguZmpvZzVhaTU2eXY1MghoLmdqZGd4czIJaC4zMGowemxsMgloLjFmb2I5dGU4AHIhMUI1dVpYbzBsNGtWNjI1TnZLNDhwYkJlbzV3SHVxa2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Doehee Kim</dc:creator>
  <cp:lastModifiedBy>Alexandru Popa</cp:lastModifiedBy>
  <cp:revision>2</cp:revision>
  <dcterms:created xsi:type="dcterms:W3CDTF">2023-07-24T15:16:00Z</dcterms:created>
  <dcterms:modified xsi:type="dcterms:W3CDTF">2023-07-24T15:16:00Z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