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1BA85" w14:textId="77777777" w:rsidR="006D4A6F" w:rsidRDefault="006D4A6F" w:rsidP="00452008"/>
    <w:p w14:paraId="7751BA86" w14:textId="77777777" w:rsidR="00D45FA1" w:rsidRDefault="00D45FA1" w:rsidP="00452008"/>
    <w:p w14:paraId="7751BA87" w14:textId="574D407A" w:rsidR="004519A2" w:rsidRPr="008022AB" w:rsidRDefault="008022AB" w:rsidP="004519A2">
      <w:pPr>
        <w:ind w:left="-900"/>
        <w:rPr>
          <w:rFonts w:cstheme="majorHAnsi"/>
        </w:rPr>
      </w:pPr>
      <w:r w:rsidRPr="008022AB">
        <w:rPr>
          <w:rFonts w:cstheme="majorHAnsi"/>
        </w:rPr>
        <w:t>October 1, 2015</w:t>
      </w:r>
    </w:p>
    <w:p w14:paraId="7751BA88" w14:textId="77777777" w:rsidR="004519A2" w:rsidRPr="004519A2" w:rsidRDefault="004519A2" w:rsidP="004519A2">
      <w:pPr>
        <w:ind w:left="-900"/>
        <w:rPr>
          <w:rFonts w:cstheme="majorHAnsi"/>
        </w:rPr>
      </w:pPr>
    </w:p>
    <w:p w14:paraId="7751BA89" w14:textId="282E85FF" w:rsidR="004519A2" w:rsidRPr="004519A2" w:rsidRDefault="004519A2" w:rsidP="004519A2">
      <w:pPr>
        <w:ind w:left="-900"/>
        <w:rPr>
          <w:rFonts w:cstheme="majorHAnsi"/>
        </w:rPr>
      </w:pPr>
      <w:r w:rsidRPr="004519A2">
        <w:rPr>
          <w:rFonts w:cstheme="majorHAnsi"/>
        </w:rPr>
        <w:t xml:space="preserve">To:         </w:t>
      </w:r>
      <w:r w:rsidR="008022AB" w:rsidRPr="00B4613D">
        <w:t xml:space="preserve">CA Single Sign-On </w:t>
      </w:r>
      <w:r w:rsidR="008022AB" w:rsidRPr="00B4613D">
        <w:rPr>
          <w:rFonts w:cstheme="majorHAnsi"/>
        </w:rPr>
        <w:t>Customers</w:t>
      </w:r>
    </w:p>
    <w:p w14:paraId="7751BA8A" w14:textId="14473660" w:rsidR="004519A2" w:rsidRPr="004519A2" w:rsidRDefault="004519A2" w:rsidP="004519A2">
      <w:pPr>
        <w:ind w:left="-900"/>
        <w:rPr>
          <w:rFonts w:cstheme="majorHAnsi"/>
        </w:rPr>
      </w:pPr>
      <w:r w:rsidRPr="004519A2">
        <w:rPr>
          <w:rFonts w:cstheme="majorHAnsi"/>
        </w:rPr>
        <w:t xml:space="preserve">From:     </w:t>
      </w:r>
      <w:r w:rsidR="008022AB" w:rsidRPr="00B4613D">
        <w:rPr>
          <w:rFonts w:cstheme="majorHAnsi"/>
        </w:rPr>
        <w:t xml:space="preserve">The CA Technologies </w:t>
      </w:r>
      <w:r w:rsidR="008022AB" w:rsidRPr="00B4613D">
        <w:t xml:space="preserve">CA Single Sign-On </w:t>
      </w:r>
      <w:r w:rsidR="008022AB" w:rsidRPr="00B4613D">
        <w:rPr>
          <w:rFonts w:cstheme="majorHAnsi"/>
        </w:rPr>
        <w:t>Product Team</w:t>
      </w:r>
    </w:p>
    <w:p w14:paraId="74374439" w14:textId="1C93151B" w:rsidR="008022AB" w:rsidRPr="00B4613D" w:rsidRDefault="004519A2" w:rsidP="008022AB">
      <w:pPr>
        <w:ind w:left="-900"/>
        <w:rPr>
          <w:rFonts w:cstheme="majorHAnsi"/>
        </w:rPr>
      </w:pPr>
      <w:r w:rsidRPr="004519A2">
        <w:rPr>
          <w:rFonts w:cstheme="majorHAnsi"/>
        </w:rPr>
        <w:t xml:space="preserve">Subject:  </w:t>
      </w:r>
      <w:r w:rsidR="008022AB" w:rsidRPr="00B4613D">
        <w:rPr>
          <w:rFonts w:cstheme="majorHAnsi"/>
        </w:rPr>
        <w:t>A</w:t>
      </w:r>
      <w:r w:rsidR="008022AB" w:rsidRPr="00B4613D">
        <w:t>vailability of a technology preview of CA SSO as a software appliance</w:t>
      </w:r>
    </w:p>
    <w:p w14:paraId="7751BA8B" w14:textId="0ABC4888" w:rsidR="004519A2" w:rsidRPr="004519A2" w:rsidRDefault="004519A2" w:rsidP="004519A2">
      <w:pPr>
        <w:ind w:left="-900"/>
        <w:rPr>
          <w:rFonts w:cstheme="majorHAnsi"/>
        </w:rPr>
      </w:pPr>
    </w:p>
    <w:p w14:paraId="5EEE18AF" w14:textId="77777777" w:rsidR="008022AB" w:rsidRDefault="008022AB" w:rsidP="008022AB">
      <w:pPr>
        <w:ind w:left="-900"/>
      </w:pPr>
      <w:r w:rsidRPr="00B4613D">
        <w:t>The CA Single Sign-On team is happy to announce the availability of a technology preview of CA SSO as a software appliance in a Docker container format (</w:t>
      </w:r>
      <w:hyperlink r:id="rId7" w:history="1">
        <w:r w:rsidRPr="00B4613D">
          <w:rPr>
            <w:rStyle w:val="Hyperlink"/>
          </w:rPr>
          <w:t>https://www.docker.com/whatisdocker</w:t>
        </w:r>
      </w:hyperlink>
      <w:r w:rsidRPr="00B4613D">
        <w:t xml:space="preserve">) for members of the community to test.  Simplifying the installation, deployment, and upgrade of CA SSO is an element of the product strategy and providing the solution in an appliance form factor is one of the threads of that strategy.  </w:t>
      </w:r>
    </w:p>
    <w:p w14:paraId="6F35E795" w14:textId="77777777" w:rsidR="008022AB" w:rsidRPr="00B4613D" w:rsidRDefault="008022AB" w:rsidP="008022AB"/>
    <w:p w14:paraId="0202428F" w14:textId="77777777" w:rsidR="008022AB" w:rsidRDefault="008022AB" w:rsidP="008022AB">
      <w:pPr>
        <w:ind w:left="-900"/>
      </w:pPr>
      <w:r w:rsidRPr="00B4613D">
        <w:t>We encourage you or members of your team to take advantage of this opportunity to download the containers and test.  From download to login you can be up and running in 30 minutes!</w:t>
      </w:r>
    </w:p>
    <w:p w14:paraId="2BC00C24" w14:textId="77777777" w:rsidR="008022AB" w:rsidRPr="00B4613D" w:rsidRDefault="008022AB" w:rsidP="008022AB"/>
    <w:p w14:paraId="019E90A9" w14:textId="77777777" w:rsidR="008022AB" w:rsidRPr="00B4613D" w:rsidRDefault="008022AB" w:rsidP="008022AB">
      <w:pPr>
        <w:ind w:left="-900"/>
        <w:rPr>
          <w:b/>
        </w:rPr>
      </w:pPr>
      <w:r w:rsidRPr="00B4613D">
        <w:rPr>
          <w:b/>
        </w:rPr>
        <w:t>Here are the details:</w:t>
      </w:r>
    </w:p>
    <w:p w14:paraId="3B2043C4" w14:textId="77777777" w:rsidR="008022AB" w:rsidRPr="00B4613D" w:rsidRDefault="008022AB" w:rsidP="008022AB">
      <w:pPr>
        <w:pStyle w:val="NormalWeb"/>
        <w:ind w:left="-900"/>
        <w:rPr>
          <w:rFonts w:asciiTheme="minorHAnsi" w:hAnsiTheme="minorHAnsi"/>
          <w:b/>
          <w:bCs/>
          <w:u w:val="single"/>
        </w:rPr>
      </w:pPr>
      <w:r w:rsidRPr="00B4613D">
        <w:rPr>
          <w:rFonts w:asciiTheme="minorHAnsi" w:hAnsiTheme="minorHAnsi"/>
        </w:rPr>
        <w:t>The base solution made up of the Policy Server, Administration UI, and Access Gateway (previously called Secure Proxy Server) and CA Directory is available today. A ForwardInc sample solution for CA Single Sign-On will be provided in due course.  When that ForwardInc sample is available a message will be published to all that have registered to test the appliance.</w:t>
      </w:r>
    </w:p>
    <w:p w14:paraId="5FD47BA9" w14:textId="77777777" w:rsidR="008022AB" w:rsidRPr="00B4613D" w:rsidRDefault="008022AB" w:rsidP="008022AB">
      <w:pPr>
        <w:pStyle w:val="NormalWeb"/>
        <w:ind w:left="-900"/>
        <w:rPr>
          <w:rFonts w:asciiTheme="minorHAnsi" w:hAnsiTheme="minorHAnsi"/>
        </w:rPr>
      </w:pPr>
      <w:r w:rsidRPr="00B4613D">
        <w:rPr>
          <w:rFonts w:asciiTheme="minorHAnsi" w:hAnsiTheme="minorHAnsi"/>
        </w:rPr>
        <w:t xml:space="preserve">To access the appliance you start by registering for the validation program – go to </w:t>
      </w:r>
      <w:hyperlink r:id="rId8" w:history="1">
        <w:r w:rsidRPr="00B4613D">
          <w:rPr>
            <w:rStyle w:val="Hyperlink"/>
            <w:rFonts w:asciiTheme="minorHAnsi" w:hAnsiTheme="minorHAnsi"/>
          </w:rPr>
          <w:t>validate.ca.com</w:t>
        </w:r>
      </w:hyperlink>
      <w:r w:rsidRPr="00B4613D">
        <w:rPr>
          <w:rFonts w:asciiTheme="minorHAnsi" w:hAnsiTheme="minorHAnsi"/>
        </w:rPr>
        <w:t xml:space="preserve"> and register for “ca Securecenter Virtual Appliance”.  In response you will receive an email confirming your ability to access the appliance.  No further commitment is required, just download an appliance, click the “Deploy” button for the “CA Single Sign-On 12.52.01.ga” solution and see how easy it is.</w:t>
      </w:r>
    </w:p>
    <w:p w14:paraId="7598F64E" w14:textId="77777777" w:rsidR="008022AB" w:rsidRPr="00B4613D" w:rsidRDefault="008022AB" w:rsidP="008022AB">
      <w:pPr>
        <w:pStyle w:val="NormalWeb"/>
        <w:ind w:left="-900"/>
        <w:rPr>
          <w:rFonts w:asciiTheme="minorHAnsi" w:hAnsiTheme="minorHAnsi"/>
        </w:rPr>
      </w:pPr>
      <w:r w:rsidRPr="00B4613D">
        <w:rPr>
          <w:rFonts w:asciiTheme="minorHAnsi" w:hAnsiTheme="minorHAnsi"/>
        </w:rPr>
        <w:t>The following details will be needed to access the administrative user interfaces:</w:t>
      </w:r>
    </w:p>
    <w:p w14:paraId="082E0E78" w14:textId="77777777" w:rsidR="008022AB" w:rsidRPr="000E65A7" w:rsidRDefault="008022AB" w:rsidP="008022AB">
      <w:pPr>
        <w:spacing w:before="100" w:beforeAutospacing="1" w:after="100" w:afterAutospacing="1"/>
        <w:ind w:left="-900"/>
        <w:rPr>
          <w:b/>
        </w:rPr>
      </w:pPr>
      <w:r w:rsidRPr="000E65A7">
        <w:rPr>
          <w:b/>
        </w:rPr>
        <w:t>CA Single Sign-On Admin user interface</w:t>
      </w:r>
    </w:p>
    <w:p w14:paraId="69EDB615" w14:textId="77777777" w:rsidR="008022AB" w:rsidRDefault="008022AB" w:rsidP="008022AB">
      <w:pPr>
        <w:pStyle w:val="ListParagraph"/>
        <w:numPr>
          <w:ilvl w:val="0"/>
          <w:numId w:val="5"/>
        </w:numPr>
        <w:spacing w:before="100" w:beforeAutospacing="1" w:after="100" w:afterAutospacing="1"/>
        <w:rPr>
          <w:rFonts w:asciiTheme="minorHAnsi" w:hAnsiTheme="minorHAnsi"/>
          <w:sz w:val="24"/>
          <w:szCs w:val="24"/>
        </w:rPr>
      </w:pPr>
      <w:r w:rsidRPr="0034142B">
        <w:rPr>
          <w:rFonts w:asciiTheme="minorHAnsi" w:hAnsiTheme="minorHAnsi"/>
          <w:sz w:val="24"/>
          <w:szCs w:val="24"/>
        </w:rPr>
        <w:t>Use siteminder/test123 and set server to "policy-server"</w:t>
      </w:r>
    </w:p>
    <w:p w14:paraId="5F6F2F13" w14:textId="77777777" w:rsidR="008022AB" w:rsidRPr="0034142B" w:rsidRDefault="008022AB" w:rsidP="008022AB">
      <w:pPr>
        <w:pStyle w:val="ListParagraph"/>
        <w:spacing w:before="100" w:beforeAutospacing="1" w:after="100" w:afterAutospacing="1"/>
        <w:ind w:left="-180"/>
        <w:rPr>
          <w:rFonts w:asciiTheme="minorHAnsi" w:hAnsiTheme="minorHAnsi"/>
          <w:sz w:val="24"/>
          <w:szCs w:val="24"/>
        </w:rPr>
      </w:pPr>
    </w:p>
    <w:p w14:paraId="476DD7E0" w14:textId="77777777" w:rsidR="008022AB" w:rsidRPr="00B4613D" w:rsidRDefault="008022AB" w:rsidP="008022AB">
      <w:pPr>
        <w:spacing w:before="100" w:beforeAutospacing="1" w:after="100" w:afterAutospacing="1"/>
      </w:pPr>
    </w:p>
    <w:p w14:paraId="73542E97" w14:textId="77777777" w:rsidR="008022AB" w:rsidRPr="000E65A7" w:rsidRDefault="008022AB" w:rsidP="008022AB">
      <w:pPr>
        <w:spacing w:before="100" w:beforeAutospacing="1" w:after="100" w:afterAutospacing="1"/>
        <w:ind w:left="-900"/>
        <w:rPr>
          <w:b/>
        </w:rPr>
      </w:pPr>
      <w:bookmarkStart w:id="0" w:name="_GoBack"/>
      <w:bookmarkEnd w:id="0"/>
      <w:r w:rsidRPr="000E65A7">
        <w:rPr>
          <w:b/>
        </w:rPr>
        <w:t>CA Access Gateway Admin user interface</w:t>
      </w:r>
    </w:p>
    <w:p w14:paraId="7F8C5961" w14:textId="77777777" w:rsidR="008022AB" w:rsidRPr="0034142B" w:rsidRDefault="008022AB" w:rsidP="008022AB">
      <w:pPr>
        <w:pStyle w:val="ListParagraph"/>
        <w:numPr>
          <w:ilvl w:val="0"/>
          <w:numId w:val="5"/>
        </w:numPr>
        <w:spacing w:before="100" w:beforeAutospacing="1" w:after="100" w:afterAutospacing="1"/>
        <w:rPr>
          <w:rFonts w:asciiTheme="minorHAnsi" w:hAnsiTheme="minorHAnsi"/>
          <w:sz w:val="24"/>
          <w:szCs w:val="24"/>
        </w:rPr>
      </w:pPr>
      <w:r w:rsidRPr="0034142B">
        <w:rPr>
          <w:rFonts w:asciiTheme="minorHAnsi" w:hAnsiTheme="minorHAnsi"/>
          <w:sz w:val="24"/>
          <w:szCs w:val="24"/>
        </w:rPr>
        <w:t>There is a need to create a /etc/hosts entry in your browser machine to map your cluster machine IP address to "access-gateway-admin.ca.local". If you hit enter on your master machine console window, you will see the IPv4 address of the machine to add to the /etc/hosts file.</w:t>
      </w:r>
    </w:p>
    <w:p w14:paraId="464DC843" w14:textId="77777777" w:rsidR="008022AB" w:rsidRPr="0034142B" w:rsidRDefault="008022AB" w:rsidP="008022AB">
      <w:pPr>
        <w:pStyle w:val="ListParagraph"/>
        <w:numPr>
          <w:ilvl w:val="0"/>
          <w:numId w:val="5"/>
        </w:numPr>
        <w:rPr>
          <w:rFonts w:asciiTheme="minorHAnsi" w:hAnsiTheme="minorHAnsi"/>
          <w:sz w:val="24"/>
          <w:szCs w:val="24"/>
        </w:rPr>
      </w:pPr>
      <w:r w:rsidRPr="0034142B">
        <w:rPr>
          <w:rFonts w:asciiTheme="minorHAnsi" w:hAnsiTheme="minorHAnsi"/>
          <w:sz w:val="24"/>
          <w:szCs w:val="24"/>
        </w:rPr>
        <w:t>The Access Gateway Admin user interface, by default, does not have any credentials for the Base configuration. Create a user directory by logging in to the Single Sign-On Admin user interface and add the user directory to the proxyui domain. After this, any users in the user directory should be able to login to the Access Gateway Admin user interface. Please refer to the CA Access Gateway (previously called Secure Proxy Server) product documentation for specific instructions.</w:t>
      </w:r>
    </w:p>
    <w:p w14:paraId="31088D14" w14:textId="77777777" w:rsidR="008022AB" w:rsidRPr="0046216A" w:rsidRDefault="008022AB" w:rsidP="008022AB">
      <w:pPr>
        <w:pStyle w:val="NormalWeb"/>
        <w:ind w:left="-900"/>
        <w:rPr>
          <w:rFonts w:asciiTheme="minorHAnsi" w:hAnsiTheme="minorHAnsi"/>
        </w:rPr>
      </w:pPr>
      <w:r w:rsidRPr="0046216A">
        <w:rPr>
          <w:rStyle w:val="Strong"/>
          <w:rFonts w:asciiTheme="minorHAnsi" w:hAnsiTheme="minorHAnsi"/>
        </w:rPr>
        <w:t>Helpful Links</w:t>
      </w:r>
    </w:p>
    <w:p w14:paraId="301910D5" w14:textId="77777777" w:rsidR="008022AB" w:rsidRPr="0034142B" w:rsidRDefault="008022AB" w:rsidP="008022AB">
      <w:pPr>
        <w:pStyle w:val="ListParagraph"/>
        <w:numPr>
          <w:ilvl w:val="0"/>
          <w:numId w:val="4"/>
        </w:numPr>
        <w:spacing w:before="100" w:beforeAutospacing="1" w:after="100" w:afterAutospacing="1"/>
        <w:rPr>
          <w:rFonts w:asciiTheme="minorHAnsi" w:hAnsiTheme="minorHAnsi"/>
          <w:sz w:val="24"/>
          <w:szCs w:val="24"/>
        </w:rPr>
      </w:pPr>
      <w:r w:rsidRPr="0034142B">
        <w:rPr>
          <w:rFonts w:asciiTheme="minorHAnsi" w:hAnsiTheme="minorHAnsi"/>
          <w:sz w:val="24"/>
          <w:szCs w:val="24"/>
        </w:rPr>
        <w:t>Subscribe to our </w:t>
      </w:r>
      <w:hyperlink r:id="rId9" w:tooltip="https://www.youtube.com/channel/UCrCjhdhuAMYu6lxIb8RhZ6w" w:history="1">
        <w:r w:rsidRPr="0034142B">
          <w:rPr>
            <w:rStyle w:val="Hyperlink"/>
            <w:rFonts w:asciiTheme="minorHAnsi" w:hAnsiTheme="minorHAnsi"/>
            <w:sz w:val="24"/>
            <w:szCs w:val="24"/>
          </w:rPr>
          <w:t>YouTube channel</w:t>
        </w:r>
      </w:hyperlink>
      <w:r w:rsidRPr="0034142B">
        <w:rPr>
          <w:rFonts w:asciiTheme="minorHAnsi" w:hAnsiTheme="minorHAnsi"/>
          <w:sz w:val="24"/>
          <w:szCs w:val="24"/>
        </w:rPr>
        <w:t> to get access to other helpful video clips.</w:t>
      </w:r>
    </w:p>
    <w:p w14:paraId="4CA789AE" w14:textId="77777777" w:rsidR="008022AB" w:rsidRPr="0034142B" w:rsidRDefault="008022AB" w:rsidP="008022AB">
      <w:pPr>
        <w:pStyle w:val="ListParagraph"/>
        <w:numPr>
          <w:ilvl w:val="0"/>
          <w:numId w:val="4"/>
        </w:numPr>
        <w:spacing w:before="100" w:beforeAutospacing="1" w:after="100" w:afterAutospacing="1"/>
        <w:rPr>
          <w:rFonts w:asciiTheme="minorHAnsi" w:hAnsiTheme="minorHAnsi"/>
          <w:sz w:val="24"/>
          <w:szCs w:val="24"/>
        </w:rPr>
      </w:pPr>
      <w:r w:rsidRPr="0034142B">
        <w:rPr>
          <w:rFonts w:asciiTheme="minorHAnsi" w:hAnsiTheme="minorHAnsi"/>
          <w:sz w:val="24"/>
          <w:szCs w:val="24"/>
        </w:rPr>
        <w:t>Found an issue? Log a </w:t>
      </w:r>
      <w:hyperlink r:id="rId10" w:tooltip="https://validate.ca.com/project/feedback/view.html?cap=13BF137CB219472F9B10FF2EBCA3575D&amp;f={D57016FC-8761-4AD6-89FC-92CB08BB9501}" w:history="1">
        <w:r w:rsidRPr="0034142B">
          <w:rPr>
            <w:rStyle w:val="Hyperlink"/>
            <w:rFonts w:asciiTheme="minorHAnsi" w:hAnsiTheme="minorHAnsi"/>
            <w:sz w:val="24"/>
            <w:szCs w:val="24"/>
          </w:rPr>
          <w:t>defect report</w:t>
        </w:r>
      </w:hyperlink>
      <w:r w:rsidRPr="0034142B">
        <w:rPr>
          <w:rFonts w:asciiTheme="minorHAnsi" w:hAnsiTheme="minorHAnsi"/>
          <w:sz w:val="24"/>
          <w:szCs w:val="24"/>
        </w:rPr>
        <w:t>.</w:t>
      </w:r>
    </w:p>
    <w:p w14:paraId="5259AAEE" w14:textId="77777777" w:rsidR="008022AB" w:rsidRPr="0034142B" w:rsidRDefault="008022AB" w:rsidP="008022AB">
      <w:pPr>
        <w:pStyle w:val="ListParagraph"/>
        <w:numPr>
          <w:ilvl w:val="0"/>
          <w:numId w:val="4"/>
        </w:numPr>
        <w:spacing w:before="100" w:beforeAutospacing="1" w:after="100" w:afterAutospacing="1"/>
        <w:rPr>
          <w:rFonts w:asciiTheme="minorHAnsi" w:hAnsiTheme="minorHAnsi"/>
          <w:sz w:val="24"/>
          <w:szCs w:val="24"/>
        </w:rPr>
      </w:pPr>
      <w:r w:rsidRPr="0034142B">
        <w:rPr>
          <w:rFonts w:asciiTheme="minorHAnsi" w:hAnsiTheme="minorHAnsi"/>
          <w:sz w:val="24"/>
          <w:szCs w:val="24"/>
        </w:rPr>
        <w:t>Got an idea to make this better? Log a </w:t>
      </w:r>
      <w:hyperlink r:id="rId11" w:tooltip="https://validate.ca.com/project/feedback/view.html?cap=13BF137CB219472F9B10FF2EBCA3575D&amp;f={2FF04D98-51FD-480B-81C6-45B8F69535D3}" w:history="1">
        <w:r w:rsidRPr="0034142B">
          <w:rPr>
            <w:rStyle w:val="Hyperlink"/>
            <w:rFonts w:asciiTheme="minorHAnsi" w:hAnsiTheme="minorHAnsi"/>
            <w:sz w:val="24"/>
            <w:szCs w:val="24"/>
          </w:rPr>
          <w:t>suggestion</w:t>
        </w:r>
      </w:hyperlink>
      <w:r w:rsidRPr="0034142B">
        <w:rPr>
          <w:rFonts w:asciiTheme="minorHAnsi" w:hAnsiTheme="minorHAnsi"/>
          <w:sz w:val="24"/>
          <w:szCs w:val="24"/>
        </w:rPr>
        <w:t>.</w:t>
      </w:r>
    </w:p>
    <w:p w14:paraId="54FF5AAE" w14:textId="77777777" w:rsidR="008022AB" w:rsidRDefault="008022AB" w:rsidP="008022AB">
      <w:pPr>
        <w:pStyle w:val="ListParagraph"/>
        <w:numPr>
          <w:ilvl w:val="0"/>
          <w:numId w:val="4"/>
        </w:numPr>
        <w:spacing w:before="100" w:beforeAutospacing="1" w:after="100" w:afterAutospacing="1"/>
        <w:rPr>
          <w:rFonts w:asciiTheme="minorHAnsi" w:hAnsiTheme="minorHAnsi"/>
          <w:sz w:val="24"/>
          <w:szCs w:val="24"/>
        </w:rPr>
      </w:pPr>
      <w:r w:rsidRPr="0034142B">
        <w:rPr>
          <w:rFonts w:asciiTheme="minorHAnsi" w:hAnsiTheme="minorHAnsi"/>
          <w:sz w:val="24"/>
          <w:szCs w:val="24"/>
        </w:rPr>
        <w:t>See the ca Securecenter Virtual Appliance </w:t>
      </w:r>
      <w:hyperlink r:id="rId12" w:tooltip="https://wiki.ca.com/scva" w:history="1">
        <w:r w:rsidRPr="0034142B">
          <w:rPr>
            <w:rStyle w:val="Hyperlink"/>
            <w:rFonts w:asciiTheme="minorHAnsi" w:hAnsiTheme="minorHAnsi"/>
            <w:sz w:val="24"/>
            <w:szCs w:val="24"/>
          </w:rPr>
          <w:t>draft documentation</w:t>
        </w:r>
      </w:hyperlink>
      <w:r w:rsidRPr="0034142B">
        <w:rPr>
          <w:rFonts w:asciiTheme="minorHAnsi" w:hAnsiTheme="minorHAnsi"/>
          <w:sz w:val="24"/>
          <w:szCs w:val="24"/>
        </w:rPr>
        <w:t>. </w:t>
      </w:r>
    </w:p>
    <w:p w14:paraId="6346A677" w14:textId="77777777" w:rsidR="008022AB" w:rsidRPr="0034142B" w:rsidRDefault="008022AB" w:rsidP="008022AB">
      <w:pPr>
        <w:pStyle w:val="NormalWeb"/>
        <w:numPr>
          <w:ilvl w:val="0"/>
          <w:numId w:val="4"/>
        </w:numPr>
        <w:rPr>
          <w:rFonts w:asciiTheme="minorHAnsi" w:hAnsiTheme="minorHAnsi"/>
        </w:rPr>
      </w:pPr>
      <w:r w:rsidRPr="0034142B">
        <w:rPr>
          <w:rFonts w:asciiTheme="minorHAnsi" w:hAnsiTheme="minorHAnsi"/>
        </w:rPr>
        <w:t xml:space="preserve">CA SSO technical information can be found </w:t>
      </w:r>
      <w:hyperlink r:id="rId13" w:history="1">
        <w:r w:rsidRPr="0034142B">
          <w:rPr>
            <w:rStyle w:val="Hyperlink"/>
            <w:rFonts w:asciiTheme="minorHAnsi" w:hAnsiTheme="minorHAnsi"/>
          </w:rPr>
          <w:t>here</w:t>
        </w:r>
      </w:hyperlink>
      <w:r w:rsidRPr="0034142B">
        <w:rPr>
          <w:rFonts w:asciiTheme="minorHAnsi" w:hAnsiTheme="minorHAnsi"/>
        </w:rPr>
        <w:t>.</w:t>
      </w:r>
    </w:p>
    <w:p w14:paraId="286D1A98" w14:textId="77777777" w:rsidR="008022AB" w:rsidRPr="00B4613D" w:rsidRDefault="008022AB" w:rsidP="008022AB">
      <w:pPr>
        <w:ind w:left="-900"/>
      </w:pPr>
      <w:r w:rsidRPr="00B4613D">
        <w:t>Take advantage of this great opportunity to become familiar with this appliance format and encourage your team members to do the same.  We look forward to your feedback.</w:t>
      </w:r>
    </w:p>
    <w:p w14:paraId="7751BA8C" w14:textId="77777777" w:rsidR="004519A2" w:rsidRPr="004519A2" w:rsidRDefault="004519A2" w:rsidP="004519A2">
      <w:pPr>
        <w:ind w:left="-900"/>
        <w:rPr>
          <w:rFonts w:cstheme="majorHAnsi"/>
        </w:rPr>
      </w:pPr>
    </w:p>
    <w:sectPr w:rsidR="004519A2" w:rsidRPr="004519A2" w:rsidSect="007D145F">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BA9F" w14:textId="77777777" w:rsidR="004B2990" w:rsidRDefault="004B2990" w:rsidP="00241291">
      <w:r>
        <w:separator/>
      </w:r>
    </w:p>
  </w:endnote>
  <w:endnote w:type="continuationSeparator" w:id="0">
    <w:p w14:paraId="7751BAA0" w14:textId="77777777" w:rsidR="004B2990" w:rsidRDefault="004B2990"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BA9D" w14:textId="77777777" w:rsidR="004B2990" w:rsidRDefault="004B2990" w:rsidP="00241291">
      <w:r>
        <w:separator/>
      </w:r>
    </w:p>
  </w:footnote>
  <w:footnote w:type="continuationSeparator" w:id="0">
    <w:p w14:paraId="7751BA9E" w14:textId="77777777" w:rsidR="004B2990" w:rsidRDefault="004B2990"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BAA1" w14:textId="77777777" w:rsidR="00241291" w:rsidRPr="004A53B7" w:rsidRDefault="004A53B7" w:rsidP="004A53B7">
    <w:pPr>
      <w:pStyle w:val="Header"/>
    </w:pPr>
    <w:r>
      <w:rPr>
        <w:noProof/>
      </w:rPr>
      <w:drawing>
        <wp:anchor distT="0" distB="0" distL="114300" distR="114300" simplePos="0" relativeHeight="251658240" behindDoc="0" locked="0" layoutInCell="1" allowOverlap="1" wp14:anchorId="7751BAA2" wp14:editId="7751BAA3">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 w15:restartNumberingAfterBreak="0">
    <w:nsid w:val="5FE0512F"/>
    <w:multiLevelType w:val="hybridMultilevel"/>
    <w:tmpl w:val="88546A1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7E572A8C"/>
    <w:multiLevelType w:val="hybridMultilevel"/>
    <w:tmpl w:val="ED043D7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1"/>
    <w:rsid w:val="000756FF"/>
    <w:rsid w:val="000A67B6"/>
    <w:rsid w:val="001067FD"/>
    <w:rsid w:val="00153655"/>
    <w:rsid w:val="00155C24"/>
    <w:rsid w:val="001708E3"/>
    <w:rsid w:val="001910E8"/>
    <w:rsid w:val="001D551A"/>
    <w:rsid w:val="001E68AD"/>
    <w:rsid w:val="00241291"/>
    <w:rsid w:val="002D5140"/>
    <w:rsid w:val="002D6EDA"/>
    <w:rsid w:val="00333B5F"/>
    <w:rsid w:val="004519A2"/>
    <w:rsid w:val="00452008"/>
    <w:rsid w:val="004A53B7"/>
    <w:rsid w:val="004B2990"/>
    <w:rsid w:val="005375B7"/>
    <w:rsid w:val="0058148F"/>
    <w:rsid w:val="00685CD2"/>
    <w:rsid w:val="006D4A6F"/>
    <w:rsid w:val="0073352C"/>
    <w:rsid w:val="007506D1"/>
    <w:rsid w:val="00790634"/>
    <w:rsid w:val="007C7E85"/>
    <w:rsid w:val="007D145F"/>
    <w:rsid w:val="008022AB"/>
    <w:rsid w:val="00845CFC"/>
    <w:rsid w:val="00872146"/>
    <w:rsid w:val="00883C6A"/>
    <w:rsid w:val="008D2214"/>
    <w:rsid w:val="008F69AF"/>
    <w:rsid w:val="00911273"/>
    <w:rsid w:val="0096542E"/>
    <w:rsid w:val="009F0D8A"/>
    <w:rsid w:val="00A2173F"/>
    <w:rsid w:val="00A51955"/>
    <w:rsid w:val="00AE3CF3"/>
    <w:rsid w:val="00B50A23"/>
    <w:rsid w:val="00B67B9A"/>
    <w:rsid w:val="00B72033"/>
    <w:rsid w:val="00BB1275"/>
    <w:rsid w:val="00C21F57"/>
    <w:rsid w:val="00C71818"/>
    <w:rsid w:val="00CD5735"/>
    <w:rsid w:val="00CE73AB"/>
    <w:rsid w:val="00D00657"/>
    <w:rsid w:val="00D202D8"/>
    <w:rsid w:val="00D35067"/>
    <w:rsid w:val="00D45FA1"/>
    <w:rsid w:val="00D95E7A"/>
    <w:rsid w:val="00DC738C"/>
    <w:rsid w:val="00E246C8"/>
    <w:rsid w:val="00F16F33"/>
    <w:rsid w:val="00FE2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51BA85"/>
  <w15:docId w15:val="{87190121-80AE-4656-A662-F17A869B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NormalWeb">
    <w:name w:val="Normal (Web)"/>
    <w:basedOn w:val="Normal"/>
    <w:uiPriority w:val="99"/>
    <w:semiHidden/>
    <w:unhideWhenUsed/>
    <w:rsid w:val="008022AB"/>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8022AB"/>
    <w:pPr>
      <w:ind w:left="720"/>
    </w:pPr>
    <w:rPr>
      <w:rFonts w:ascii="Calibri" w:eastAsiaTheme="minorHAnsi" w:hAnsi="Calibri" w:cs="Times New Roman"/>
      <w:sz w:val="22"/>
      <w:szCs w:val="22"/>
    </w:rPr>
  </w:style>
  <w:style w:type="character" w:styleId="Strong">
    <w:name w:val="Strong"/>
    <w:basedOn w:val="DefaultParagraphFont"/>
    <w:uiPriority w:val="22"/>
    <w:qFormat/>
    <w:rsid w:val="00802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ate.ca.com" TargetMode="External"/><Relationship Id="rId13" Type="http://schemas.openxmlformats.org/officeDocument/2006/relationships/hyperlink" Target="https://wiki.ca.com/dashboard.action" TargetMode="External"/><Relationship Id="rId3" Type="http://schemas.openxmlformats.org/officeDocument/2006/relationships/settings" Target="settings.xml"/><Relationship Id="rId7" Type="http://schemas.openxmlformats.org/officeDocument/2006/relationships/hyperlink" Target="https://www.docker.com/whatisdocker" TargetMode="External"/><Relationship Id="rId12" Type="http://schemas.openxmlformats.org/officeDocument/2006/relationships/hyperlink" Target="https://wiki.ca.com/sc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idate.ca.com/project/feedback/view.html?cap=13BF137CB219472F9B10FF2EBCA3575D&amp;f=%7B2FF04D98-51FD-480B-81C6-45B8F69535D3%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alidate.ca.com/project/feedback/view.html?cap=13BF137CB219472F9B10FF2EBCA3575D&amp;f=%7BD57016FC-8761-4AD6-89FC-92CB08BB9501%7D" TargetMode="External"/><Relationship Id="rId4" Type="http://schemas.openxmlformats.org/officeDocument/2006/relationships/webSettings" Target="webSettings.xml"/><Relationship Id="rId9" Type="http://schemas.openxmlformats.org/officeDocument/2006/relationships/hyperlink" Target="https://www.youtube.com/channel/UCrCjhdhuAMYu6lxIb8RhZ6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Laxton</dc:creator>
  <cp:lastModifiedBy>Giaquinto, Paul A</cp:lastModifiedBy>
  <cp:revision>2</cp:revision>
  <dcterms:created xsi:type="dcterms:W3CDTF">2015-10-01T19:53:00Z</dcterms:created>
  <dcterms:modified xsi:type="dcterms:W3CDTF">2015-10-01T19:53:00Z</dcterms:modified>
</cp:coreProperties>
</file>