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E4" w:rsidRPr="00682076" w:rsidRDefault="00682076" w:rsidP="00682076">
      <w:pPr>
        <w:jc w:val="center"/>
        <w:rPr>
          <w:b/>
          <w:noProof/>
          <w:u w:val="single"/>
        </w:rPr>
      </w:pPr>
      <w:r w:rsidRPr="00682076">
        <w:rPr>
          <w:b/>
          <w:noProof/>
          <w:u w:val="single"/>
        </w:rPr>
        <w:t>WebDrive Application Installation</w:t>
      </w:r>
    </w:p>
    <w:p w:rsidR="00682076" w:rsidRDefault="00682076"/>
    <w:p w:rsidR="00016D6B" w:rsidRDefault="00682076">
      <w:r>
        <w:t xml:space="preserve">In order for the Vontu Discover application to connect to </w:t>
      </w:r>
      <w:r w:rsidR="00CF1A6B">
        <w:t>UNIX</w:t>
      </w:r>
      <w:r>
        <w:t xml:space="preserve"> based servers it requires the us</w:t>
      </w:r>
      <w:r w:rsidR="00CF1A6B">
        <w:t>e of the SFTP protocol. The SFTP protocol connections to the UNIX servers are done using a 3</w:t>
      </w:r>
      <w:r w:rsidR="00CF1A6B" w:rsidRPr="00CF1A6B">
        <w:rPr>
          <w:vertAlign w:val="superscript"/>
        </w:rPr>
        <w:t>rd</w:t>
      </w:r>
      <w:r w:rsidR="00CF1A6B">
        <w:t xml:space="preserve"> party product called </w:t>
      </w:r>
      <w:proofErr w:type="spellStart"/>
      <w:r w:rsidR="00CF1A6B">
        <w:t>WebDrive</w:t>
      </w:r>
      <w:proofErr w:type="spellEnd"/>
      <w:r w:rsidR="00CF1A6B">
        <w:t xml:space="preserve">. </w:t>
      </w:r>
    </w:p>
    <w:p w:rsidR="00016D6B" w:rsidRDefault="00016D6B"/>
    <w:p w:rsidR="00A732F4" w:rsidRDefault="00CF1A6B">
      <w:r>
        <w:t xml:space="preserve">This document provides the installation instructions on how to get </w:t>
      </w:r>
      <w:proofErr w:type="spellStart"/>
      <w:r>
        <w:t>WebDrive</w:t>
      </w:r>
      <w:proofErr w:type="spellEnd"/>
      <w:r>
        <w:t xml:space="preserve"> installed and </w:t>
      </w:r>
      <w:r w:rsidR="00016D6B">
        <w:t>configured for use with the Vontu DLP system.</w:t>
      </w:r>
    </w:p>
    <w:p w:rsidR="00016D6B" w:rsidRDefault="00016D6B"/>
    <w:p w:rsidR="00016D6B" w:rsidRDefault="00016D6B"/>
    <w:p w:rsidR="00016D6B" w:rsidRPr="00016D6B" w:rsidRDefault="00016D6B" w:rsidP="00016D6B">
      <w:pPr>
        <w:jc w:val="center"/>
        <w:rPr>
          <w:b/>
          <w:u w:val="single"/>
        </w:rPr>
      </w:pPr>
      <w:r w:rsidRPr="00016D6B">
        <w:rPr>
          <w:b/>
          <w:u w:val="single"/>
        </w:rPr>
        <w:t>Installing application</w:t>
      </w:r>
    </w:p>
    <w:p w:rsidR="00A732F4" w:rsidRDefault="00A732F4"/>
    <w:p w:rsidR="00016D6B" w:rsidRDefault="00016D6B">
      <w:r>
        <w:t xml:space="preserve">Install the corresponding </w:t>
      </w:r>
      <w:proofErr w:type="spellStart"/>
      <w:r>
        <w:t>WebDrive</w:t>
      </w:r>
      <w:proofErr w:type="spellEnd"/>
      <w:r>
        <w:t xml:space="preserve"> application for 32bit or 64bit operating systems. Install the program on the E: Drive under the </w:t>
      </w:r>
      <w:proofErr w:type="spellStart"/>
      <w:r>
        <w:t>WebDrive</w:t>
      </w:r>
      <w:proofErr w:type="spellEnd"/>
      <w:r>
        <w:t xml:space="preserve"> directory.</w:t>
      </w:r>
    </w:p>
    <w:p w:rsidR="00016D6B" w:rsidRDefault="00016D6B"/>
    <w:p w:rsidR="00A732F4" w:rsidRDefault="00A732F4">
      <w:r>
        <w:rPr>
          <w:noProof/>
        </w:rPr>
        <w:drawing>
          <wp:inline distT="0" distB="0" distL="0" distR="0">
            <wp:extent cx="4800600" cy="3609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F4" w:rsidRDefault="00A732F4"/>
    <w:p w:rsidR="00F97BFA" w:rsidRDefault="00F97BFA">
      <w:r>
        <w:br w:type="page"/>
      </w:r>
    </w:p>
    <w:p w:rsidR="00016D6B" w:rsidRPr="00F97BFA" w:rsidRDefault="00F97BFA" w:rsidP="00F97BFA">
      <w:pPr>
        <w:jc w:val="center"/>
        <w:rPr>
          <w:b/>
          <w:u w:val="single"/>
        </w:rPr>
      </w:pPr>
      <w:r w:rsidRPr="00F97BFA">
        <w:rPr>
          <w:b/>
          <w:u w:val="single"/>
        </w:rPr>
        <w:lastRenderedPageBreak/>
        <w:t xml:space="preserve">Configuring the </w:t>
      </w:r>
      <w:proofErr w:type="spellStart"/>
      <w:r w:rsidRPr="00F97BFA">
        <w:rPr>
          <w:b/>
          <w:u w:val="single"/>
        </w:rPr>
        <w:t>WebDrive</w:t>
      </w:r>
      <w:proofErr w:type="spellEnd"/>
      <w:r w:rsidRPr="00F97BFA">
        <w:rPr>
          <w:b/>
          <w:u w:val="single"/>
        </w:rPr>
        <w:t xml:space="preserve"> Application</w:t>
      </w:r>
    </w:p>
    <w:p w:rsidR="00F97BFA" w:rsidRDefault="00F97BFA"/>
    <w:p w:rsidR="00016D6B" w:rsidRDefault="00016D6B">
      <w:r>
        <w:t xml:space="preserve">The </w:t>
      </w:r>
      <w:proofErr w:type="spellStart"/>
      <w:r>
        <w:t>WebDrive</w:t>
      </w:r>
      <w:proofErr w:type="spellEnd"/>
      <w:r>
        <w:t xml:space="preserve"> application has configurations that apply to each user. As a result we will need to configure the </w:t>
      </w:r>
      <w:proofErr w:type="spellStart"/>
      <w:r>
        <w:t>WebDrive</w:t>
      </w:r>
      <w:proofErr w:type="spellEnd"/>
      <w:r>
        <w:t xml:space="preserve"> application for the user that the Vontu Discover application uses. In Visa’s case this is the ‘</w:t>
      </w:r>
      <w:proofErr w:type="spellStart"/>
      <w:r>
        <w:t>cmamgr</w:t>
      </w:r>
      <w:proofErr w:type="spellEnd"/>
      <w:r>
        <w:t xml:space="preserve">’ user, which is a local account and not a domain user. </w:t>
      </w:r>
    </w:p>
    <w:p w:rsidR="00016D6B" w:rsidRDefault="00016D6B"/>
    <w:p w:rsidR="00016D6B" w:rsidRDefault="00016D6B">
      <w:r>
        <w:t xml:space="preserve">In order to run the application as a different user you will need </w:t>
      </w:r>
      <w:r w:rsidR="00A70B09">
        <w:t>to LOG</w:t>
      </w:r>
      <w:r w:rsidR="00FA1224">
        <w:t xml:space="preserve"> into the server as the ‘</w:t>
      </w:r>
      <w:proofErr w:type="spellStart"/>
      <w:r w:rsidR="00FA1224">
        <w:t>cmamgr</w:t>
      </w:r>
      <w:proofErr w:type="spellEnd"/>
      <w:r w:rsidR="00FA1224">
        <w:t>’ account. This will require y</w:t>
      </w:r>
      <w:r w:rsidR="00A70B09">
        <w:t>ou to temporarily add the LOCAL ‘</w:t>
      </w:r>
      <w:proofErr w:type="spellStart"/>
      <w:r w:rsidR="00A70B09">
        <w:t>cmamgr</w:t>
      </w:r>
      <w:proofErr w:type="spellEnd"/>
      <w:r w:rsidR="00A70B09">
        <w:t>’ account to the Administrators Group.</w:t>
      </w:r>
    </w:p>
    <w:p w:rsidR="00F97BFA" w:rsidRDefault="00F97BFA"/>
    <w:p w:rsidR="00A70B09" w:rsidRDefault="00A70B09" w:rsidP="00A70B09">
      <w:pPr>
        <w:jc w:val="center"/>
      </w:pPr>
      <w:r>
        <w:rPr>
          <w:noProof/>
        </w:rPr>
        <w:drawing>
          <wp:inline distT="0" distB="0" distL="0" distR="0">
            <wp:extent cx="5429250" cy="58674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09" w:rsidRDefault="00A70B09"/>
    <w:p w:rsidR="00F97BFA" w:rsidRDefault="00F97BFA">
      <w:r>
        <w:t>When entering the user account make sure to use the following format for the username:</w:t>
      </w:r>
    </w:p>
    <w:p w:rsidR="00F97BFA" w:rsidRDefault="00F97BFA">
      <w:r>
        <w:lastRenderedPageBreak/>
        <w:t>Account: “</w:t>
      </w:r>
      <w:proofErr w:type="spellStart"/>
      <w:r w:rsidRPr="00F97BFA">
        <w:rPr>
          <w:i/>
        </w:rPr>
        <w:t>servername</w:t>
      </w:r>
      <w:proofErr w:type="spellEnd"/>
      <w:r>
        <w:t>\</w:t>
      </w:r>
      <w:proofErr w:type="spellStart"/>
      <w:r>
        <w:t>cmamgr</w:t>
      </w:r>
      <w:proofErr w:type="spellEnd"/>
      <w:r>
        <w:t>”</w:t>
      </w:r>
    </w:p>
    <w:p w:rsidR="00F97BFA" w:rsidRDefault="00F97BFA"/>
    <w:p w:rsidR="00A70B09" w:rsidRDefault="00A70B09" w:rsidP="00A70B09">
      <w:pPr>
        <w:jc w:val="center"/>
      </w:pPr>
      <w:r>
        <w:rPr>
          <w:noProof/>
        </w:rPr>
        <w:drawing>
          <wp:inline distT="0" distB="0" distL="0" distR="0">
            <wp:extent cx="4400550" cy="2352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09" w:rsidRDefault="00A70B09" w:rsidP="00A70B09">
      <w:pPr>
        <w:jc w:val="center"/>
      </w:pPr>
    </w:p>
    <w:p w:rsidR="00F97BFA" w:rsidRDefault="00A70B09" w:rsidP="00A70B09">
      <w:r>
        <w:t>Once you have applied the change to the group, Logon to the server as the ‘</w:t>
      </w:r>
      <w:proofErr w:type="spellStart"/>
      <w:r>
        <w:t>cmamgr</w:t>
      </w:r>
      <w:proofErr w:type="spellEnd"/>
      <w:r>
        <w:t xml:space="preserve">’ user and configure the </w:t>
      </w:r>
      <w:proofErr w:type="spellStart"/>
      <w:r>
        <w:t>Webdrive</w:t>
      </w:r>
      <w:proofErr w:type="spellEnd"/>
      <w:r>
        <w:t xml:space="preserve"> application as outlined below.</w:t>
      </w:r>
      <w:r w:rsidR="00F97BFA">
        <w:br w:type="page"/>
      </w:r>
    </w:p>
    <w:p w:rsidR="00F97BFA" w:rsidRPr="00F97BFA" w:rsidRDefault="00F97BFA" w:rsidP="00F97BFA">
      <w:pPr>
        <w:jc w:val="center"/>
        <w:rPr>
          <w:b/>
          <w:u w:val="single"/>
        </w:rPr>
      </w:pPr>
      <w:r w:rsidRPr="00F97BFA">
        <w:rPr>
          <w:b/>
          <w:u w:val="single"/>
        </w:rPr>
        <w:lastRenderedPageBreak/>
        <w:t xml:space="preserve">Configuring the </w:t>
      </w:r>
      <w:proofErr w:type="spellStart"/>
      <w:r w:rsidRPr="00F97BFA">
        <w:rPr>
          <w:b/>
          <w:u w:val="single"/>
        </w:rPr>
        <w:t>WebDrive</w:t>
      </w:r>
      <w:proofErr w:type="spellEnd"/>
      <w:r w:rsidRPr="00F97BFA">
        <w:rPr>
          <w:b/>
          <w:u w:val="single"/>
        </w:rPr>
        <w:t xml:space="preserve"> Site</w:t>
      </w:r>
    </w:p>
    <w:p w:rsidR="00F97BFA" w:rsidRDefault="00F97BFA"/>
    <w:p w:rsidR="00F97BFA" w:rsidRDefault="00F97BFA">
      <w:r>
        <w:t>When the discover server requests to mount a UNIX server it will use a specific name to call the temporary mount. That site name is “</w:t>
      </w:r>
      <w:proofErr w:type="spellStart"/>
      <w:r>
        <w:t>DiscoverMounter</w:t>
      </w:r>
      <w:proofErr w:type="spellEnd"/>
      <w:r>
        <w:t>”.</w:t>
      </w:r>
    </w:p>
    <w:p w:rsidR="00F97BFA" w:rsidRDefault="00F97BFA"/>
    <w:p w:rsidR="00F97BFA" w:rsidRDefault="00F97BFA">
      <w:r>
        <w:t>So we will need to create a new site with the same name.</w:t>
      </w:r>
    </w:p>
    <w:p w:rsidR="00F97BFA" w:rsidRDefault="00F97BFA"/>
    <w:p w:rsidR="00682076" w:rsidRDefault="00682076" w:rsidP="00A70B09">
      <w:pPr>
        <w:jc w:val="center"/>
      </w:pPr>
      <w:r>
        <w:rPr>
          <w:noProof/>
        </w:rPr>
        <w:drawing>
          <wp:inline distT="0" distB="0" distL="0" distR="0">
            <wp:extent cx="4468305" cy="3009900"/>
            <wp:effectExtent l="19050" t="0" r="8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30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76" w:rsidRDefault="00682076"/>
    <w:p w:rsidR="00682076" w:rsidRDefault="00682076">
      <w:pPr>
        <w:rPr>
          <w:noProof/>
        </w:rPr>
      </w:pPr>
    </w:p>
    <w:p w:rsidR="00682076" w:rsidRDefault="00F97BFA" w:rsidP="00A70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10050" cy="36385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FA" w:rsidRDefault="00F97BFA">
      <w:pPr>
        <w:rPr>
          <w:noProof/>
        </w:rPr>
      </w:pPr>
    </w:p>
    <w:p w:rsidR="00F97BFA" w:rsidRDefault="00F97BFA">
      <w:pPr>
        <w:rPr>
          <w:noProof/>
        </w:rPr>
      </w:pPr>
    </w:p>
    <w:p w:rsidR="00F97BFA" w:rsidRDefault="00F97BFA">
      <w:pPr>
        <w:rPr>
          <w:noProof/>
        </w:rPr>
      </w:pPr>
      <w:r>
        <w:rPr>
          <w:noProof/>
        </w:rPr>
        <w:t>Select the SFTP protocol.</w:t>
      </w:r>
    </w:p>
    <w:p w:rsidR="00F97BFA" w:rsidRDefault="00F97BFA">
      <w:pPr>
        <w:rPr>
          <w:noProof/>
        </w:rPr>
      </w:pPr>
    </w:p>
    <w:p w:rsidR="00F97BFA" w:rsidRDefault="00F97BFA" w:rsidP="00A70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60132" cy="3333750"/>
            <wp:effectExtent l="19050" t="0" r="701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32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FA" w:rsidRDefault="00F97BFA">
      <w:pPr>
        <w:rPr>
          <w:noProof/>
        </w:rPr>
      </w:pPr>
    </w:p>
    <w:p w:rsidR="00F97BFA" w:rsidRDefault="00F97BFA">
      <w:pPr>
        <w:rPr>
          <w:noProof/>
        </w:rPr>
      </w:pPr>
      <w:r>
        <w:rPr>
          <w:noProof/>
        </w:rPr>
        <w:t>Make sure to enter the “\” as the root directory so it will search the whole filesystem when mounting the server.</w:t>
      </w:r>
    </w:p>
    <w:p w:rsidR="00F97BFA" w:rsidRDefault="00F97BFA">
      <w:pPr>
        <w:rPr>
          <w:noProof/>
        </w:rPr>
      </w:pPr>
    </w:p>
    <w:p w:rsidR="00F97BFA" w:rsidRDefault="00F97BFA" w:rsidP="00A70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13121" cy="33718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21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FA" w:rsidRDefault="00F97BFA">
      <w:pPr>
        <w:rPr>
          <w:noProof/>
        </w:rPr>
      </w:pPr>
    </w:p>
    <w:p w:rsidR="00F97BFA" w:rsidRDefault="00F97BFA">
      <w:pPr>
        <w:rPr>
          <w:noProof/>
        </w:rPr>
      </w:pPr>
      <w:r>
        <w:rPr>
          <w:noProof/>
        </w:rPr>
        <w:t>Use the default setting for the host key (none).</w:t>
      </w:r>
    </w:p>
    <w:p w:rsidR="00F97BFA" w:rsidRDefault="00F97BFA">
      <w:pPr>
        <w:rPr>
          <w:noProof/>
        </w:rPr>
      </w:pPr>
    </w:p>
    <w:p w:rsidR="00F97BFA" w:rsidRDefault="00F97BFA" w:rsidP="00A70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29050" cy="3298204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FA" w:rsidRDefault="00F97BFA">
      <w:pPr>
        <w:rPr>
          <w:noProof/>
        </w:rPr>
      </w:pPr>
    </w:p>
    <w:p w:rsidR="00F97BFA" w:rsidRDefault="00F97BFA">
      <w:pPr>
        <w:rPr>
          <w:noProof/>
        </w:rPr>
      </w:pPr>
    </w:p>
    <w:p w:rsidR="00B636A0" w:rsidRDefault="00B636A0">
      <w:pPr>
        <w:rPr>
          <w:noProof/>
        </w:rPr>
      </w:pPr>
      <w:r>
        <w:rPr>
          <w:noProof/>
        </w:rPr>
        <w:t>Select to use Anonymous logon and to not remember the password.</w:t>
      </w:r>
    </w:p>
    <w:p w:rsidR="00B636A0" w:rsidRDefault="00B636A0">
      <w:pPr>
        <w:rPr>
          <w:noProof/>
        </w:rPr>
      </w:pPr>
    </w:p>
    <w:p w:rsidR="00B636A0" w:rsidRDefault="00B636A0" w:rsidP="00A70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00500" cy="34290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67" cy="343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A0" w:rsidRDefault="00B636A0">
      <w:pPr>
        <w:rPr>
          <w:noProof/>
        </w:rPr>
      </w:pPr>
    </w:p>
    <w:p w:rsidR="00B636A0" w:rsidRDefault="00B636A0">
      <w:pPr>
        <w:rPr>
          <w:noProof/>
        </w:rPr>
      </w:pPr>
      <w:r>
        <w:rPr>
          <w:noProof/>
        </w:rPr>
        <w:lastRenderedPageBreak/>
        <w:t>Finsh the setup and do not connect.</w:t>
      </w:r>
    </w:p>
    <w:p w:rsidR="00B636A0" w:rsidRDefault="00B636A0">
      <w:pPr>
        <w:rPr>
          <w:noProof/>
        </w:rPr>
      </w:pPr>
    </w:p>
    <w:p w:rsidR="00B636A0" w:rsidRDefault="00B636A0" w:rsidP="00A70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53450" cy="32575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A0" w:rsidRDefault="00B636A0">
      <w:pPr>
        <w:rPr>
          <w:noProof/>
        </w:rPr>
      </w:pPr>
    </w:p>
    <w:p w:rsidR="00B636A0" w:rsidRDefault="00B636A0">
      <w:pPr>
        <w:rPr>
          <w:noProof/>
        </w:rPr>
      </w:pPr>
      <w:r>
        <w:rPr>
          <w:noProof/>
        </w:rPr>
        <w:t xml:space="preserve">At this point you should see a </w:t>
      </w:r>
      <w:r w:rsidR="00F37298">
        <w:rPr>
          <w:noProof/>
        </w:rPr>
        <w:t>new Site called “DiscoverMounter” and you are done.</w:t>
      </w:r>
    </w:p>
    <w:p w:rsidR="00B636A0" w:rsidRDefault="00B636A0">
      <w:pPr>
        <w:rPr>
          <w:noProof/>
        </w:rPr>
      </w:pPr>
    </w:p>
    <w:p w:rsidR="00B636A0" w:rsidRDefault="00B636A0">
      <w:pPr>
        <w:rPr>
          <w:noProof/>
        </w:rPr>
      </w:pPr>
    </w:p>
    <w:p w:rsidR="00F97BFA" w:rsidRDefault="00F97BFA">
      <w:pPr>
        <w:rPr>
          <w:noProof/>
        </w:rPr>
      </w:pPr>
    </w:p>
    <w:p w:rsidR="00682076" w:rsidRDefault="00682076" w:rsidP="00A70B09">
      <w:pPr>
        <w:jc w:val="center"/>
      </w:pPr>
      <w:r>
        <w:rPr>
          <w:noProof/>
        </w:rPr>
        <w:drawing>
          <wp:inline distT="0" distB="0" distL="0" distR="0">
            <wp:extent cx="5248275" cy="355352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5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09" w:rsidRDefault="00A70B09">
      <w:r>
        <w:br w:type="page"/>
      </w:r>
    </w:p>
    <w:p w:rsidR="00A732F4" w:rsidRPr="00A70B09" w:rsidRDefault="00A70B09" w:rsidP="00A70B09">
      <w:pPr>
        <w:jc w:val="center"/>
        <w:rPr>
          <w:b/>
          <w:u w:val="single"/>
        </w:rPr>
      </w:pPr>
      <w:r w:rsidRPr="00A70B09">
        <w:rPr>
          <w:b/>
          <w:u w:val="single"/>
        </w:rPr>
        <w:lastRenderedPageBreak/>
        <w:t>Remove CMAMGR login access</w:t>
      </w:r>
    </w:p>
    <w:p w:rsidR="00A70B09" w:rsidRDefault="00A70B09"/>
    <w:p w:rsidR="00A70B09" w:rsidRDefault="00A70B09">
      <w:r>
        <w:t>Log back into the server as you user and remove the ‘</w:t>
      </w:r>
      <w:proofErr w:type="spellStart"/>
      <w:r>
        <w:t>cmamgr</w:t>
      </w:r>
      <w:proofErr w:type="spellEnd"/>
      <w:r>
        <w:t>’ account from the Administrators group.</w:t>
      </w:r>
    </w:p>
    <w:sectPr w:rsidR="00A70B09" w:rsidSect="007A7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E34C8"/>
    <w:rsid w:val="00016D6B"/>
    <w:rsid w:val="003E34C8"/>
    <w:rsid w:val="0064374D"/>
    <w:rsid w:val="00682076"/>
    <w:rsid w:val="007A76E4"/>
    <w:rsid w:val="00987713"/>
    <w:rsid w:val="00A70B09"/>
    <w:rsid w:val="00A732F4"/>
    <w:rsid w:val="00B636A0"/>
    <w:rsid w:val="00CF1A6B"/>
    <w:rsid w:val="00E43511"/>
    <w:rsid w:val="00F37298"/>
    <w:rsid w:val="00F97BFA"/>
    <w:rsid w:val="00FA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Inc.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ronapate</dc:creator>
  <cp:keywords/>
  <dc:description/>
  <cp:lastModifiedBy>ronapate</cp:lastModifiedBy>
  <cp:revision>2</cp:revision>
  <dcterms:created xsi:type="dcterms:W3CDTF">2011-10-24T22:46:00Z</dcterms:created>
  <dcterms:modified xsi:type="dcterms:W3CDTF">2011-10-24T22:46:00Z</dcterms:modified>
</cp:coreProperties>
</file>