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11D7C4" w14:textId="0112B522" w:rsidR="00DD5FE6" w:rsidRPr="00DD5FE6" w:rsidRDefault="00DD5FE6" w:rsidP="00FA53C1">
      <w:pPr>
        <w:spacing w:before="100" w:beforeAutospacing="1" w:after="100" w:afterAutospacing="1"/>
        <w:rPr>
          <w:rFonts w:ascii="Arial" w:eastAsia="Times New Roman" w:hAnsi="Arial" w:cs="Arial"/>
          <w:b/>
          <w:color w:val="000000" w:themeColor="text1"/>
          <w:sz w:val="36"/>
          <w:szCs w:val="36"/>
        </w:rPr>
      </w:pP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ab/>
        <w:t xml:space="preserve">    </w:t>
      </w:r>
      <w:r w:rsidRPr="00DD5FE6">
        <w:rPr>
          <w:rFonts w:ascii="Arial" w:eastAsia="Times New Roman" w:hAnsi="Arial" w:cs="Arial"/>
          <w:b/>
          <w:color w:val="000000" w:themeColor="text1"/>
          <w:sz w:val="36"/>
          <w:szCs w:val="36"/>
        </w:rPr>
        <w:t xml:space="preserve">Serialize/Deserialize JSON </w:t>
      </w:r>
      <w:r>
        <w:rPr>
          <w:rFonts w:ascii="Arial" w:eastAsia="Times New Roman" w:hAnsi="Arial" w:cs="Arial"/>
          <w:b/>
          <w:color w:val="000000" w:themeColor="text1"/>
          <w:sz w:val="36"/>
          <w:szCs w:val="36"/>
        </w:rPr>
        <w:t>data</w:t>
      </w:r>
      <w:r w:rsidRPr="00DD5FE6">
        <w:rPr>
          <w:rFonts w:ascii="Arial" w:eastAsia="Times New Roman" w:hAnsi="Arial" w:cs="Arial"/>
          <w:b/>
          <w:color w:val="000000" w:themeColor="text1"/>
          <w:sz w:val="36"/>
          <w:szCs w:val="36"/>
        </w:rPr>
        <w:t xml:space="preserve"> </w:t>
      </w:r>
      <w:r w:rsidRPr="0056292E">
        <w:rPr>
          <w:rFonts w:ascii="Arial" w:eastAsia="Times New Roman" w:hAnsi="Arial" w:cs="Arial"/>
          <w:b/>
          <w:color w:val="000000" w:themeColor="text1"/>
          <w:sz w:val="36"/>
          <w:szCs w:val="36"/>
        </w:rPr>
        <w:t xml:space="preserve">using </w:t>
      </w:r>
      <w:r w:rsidR="0056292E" w:rsidRPr="0056292E">
        <w:rPr>
          <w:rFonts w:ascii="Arial" w:hAnsi="Arial" w:cs="Arial"/>
          <w:b/>
          <w:sz w:val="36"/>
          <w:szCs w:val="36"/>
          <w:lang w:val="en-US"/>
        </w:rPr>
        <w:t>Apache Avro Schema</w:t>
      </w:r>
      <w:r>
        <w:rPr>
          <w:rFonts w:ascii="Arial" w:eastAsia="Times New Roman" w:hAnsi="Arial" w:cs="Arial"/>
          <w:b/>
          <w:color w:val="000000" w:themeColor="text1"/>
          <w:sz w:val="36"/>
          <w:szCs w:val="36"/>
        </w:rPr>
        <w:t xml:space="preserve"> in</w:t>
      </w:r>
      <w:r w:rsidR="00E12112">
        <w:rPr>
          <w:rFonts w:ascii="Arial" w:eastAsia="Times New Roman" w:hAnsi="Arial" w:cs="Arial"/>
          <w:b/>
          <w:color w:val="000000" w:themeColor="text1"/>
          <w:sz w:val="36"/>
          <w:szCs w:val="36"/>
        </w:rPr>
        <w:t xml:space="preserve"> </w:t>
      </w:r>
      <w:r>
        <w:rPr>
          <w:rFonts w:ascii="Arial" w:eastAsia="Times New Roman" w:hAnsi="Arial" w:cs="Arial"/>
          <w:b/>
          <w:color w:val="000000" w:themeColor="text1"/>
          <w:sz w:val="36"/>
          <w:szCs w:val="36"/>
        </w:rPr>
        <w:t>Kafka</w:t>
      </w:r>
    </w:p>
    <w:p w14:paraId="234FC7E2" w14:textId="77777777" w:rsidR="00DD5FE6" w:rsidRDefault="00DD5FE6" w:rsidP="00FA53C1">
      <w:pPr>
        <w:spacing w:before="100" w:beforeAutospacing="1" w:after="100" w:afterAutospacing="1"/>
        <w:rPr>
          <w:rFonts w:ascii="Arial" w:eastAsia="Times New Roman" w:hAnsi="Arial" w:cs="Arial"/>
          <w:color w:val="000000" w:themeColor="text1"/>
          <w:sz w:val="28"/>
          <w:szCs w:val="28"/>
        </w:rPr>
      </w:pPr>
    </w:p>
    <w:p w14:paraId="61694363" w14:textId="5C54E300" w:rsidR="00FA53C1" w:rsidRPr="00FA53C1" w:rsidRDefault="00DD5FE6" w:rsidP="00FA53C1">
      <w:pPr>
        <w:spacing w:before="100" w:beforeAutospacing="1" w:after="100" w:afterAutospacing="1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>F</w:t>
      </w:r>
      <w:r w:rsidR="00FA53C1" w:rsidRPr="00FA53C1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ollow these steps to </w:t>
      </w:r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Serialize/Deserialize JSON </w:t>
      </w:r>
      <w:r>
        <w:rPr>
          <w:rFonts w:ascii="Arial" w:eastAsia="Times New Roman" w:hAnsi="Arial" w:cs="Arial"/>
          <w:color w:val="000000" w:themeColor="text1"/>
          <w:sz w:val="28"/>
          <w:szCs w:val="28"/>
        </w:rPr>
        <w:t>data</w:t>
      </w:r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</w:t>
      </w:r>
      <w:r w:rsidRPr="0059381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using </w:t>
      </w:r>
      <w:r w:rsidR="00593818" w:rsidRPr="00593818">
        <w:rPr>
          <w:rFonts w:ascii="Arial" w:hAnsi="Arial" w:cs="Arial"/>
          <w:sz w:val="28"/>
          <w:szCs w:val="28"/>
          <w:lang w:val="en-US"/>
        </w:rPr>
        <w:t>Apache Avro Schema</w:t>
      </w:r>
      <w:r w:rsidR="00102A40">
        <w:rPr>
          <w:rFonts w:ascii="Arial" w:hAnsi="Arial" w:cs="Arial"/>
          <w:sz w:val="28"/>
          <w:szCs w:val="28"/>
          <w:lang w:val="en-US"/>
        </w:rPr>
        <w:t>(.</w:t>
      </w:r>
      <w:proofErr w:type="spellStart"/>
      <w:r w:rsidR="00102A40">
        <w:rPr>
          <w:rFonts w:ascii="Arial" w:hAnsi="Arial" w:cs="Arial"/>
          <w:sz w:val="28"/>
          <w:szCs w:val="28"/>
          <w:lang w:val="en-US"/>
        </w:rPr>
        <w:t>avsc</w:t>
      </w:r>
      <w:proofErr w:type="spellEnd"/>
      <w:r w:rsidR="00D3501F">
        <w:rPr>
          <w:rFonts w:ascii="Arial" w:hAnsi="Arial" w:cs="Arial"/>
          <w:sz w:val="28"/>
          <w:szCs w:val="28"/>
          <w:lang w:val="en-US"/>
        </w:rPr>
        <w:t xml:space="preserve"> file</w:t>
      </w:r>
      <w:r w:rsidR="00102A40">
        <w:rPr>
          <w:rFonts w:ascii="Arial" w:hAnsi="Arial" w:cs="Arial"/>
          <w:sz w:val="28"/>
          <w:szCs w:val="28"/>
          <w:lang w:val="en-US"/>
        </w:rPr>
        <w:t>)</w:t>
      </w:r>
      <w:r w:rsidR="00FA53C1" w:rsidRPr="00FA53C1">
        <w:rPr>
          <w:rFonts w:ascii="Arial" w:eastAsia="Times New Roman" w:hAnsi="Arial" w:cs="Arial"/>
          <w:color w:val="000000" w:themeColor="text1"/>
          <w:sz w:val="28"/>
          <w:szCs w:val="28"/>
        </w:rPr>
        <w:t>:</w:t>
      </w:r>
      <w:bookmarkStart w:id="0" w:name="_GoBack"/>
      <w:bookmarkEnd w:id="0"/>
    </w:p>
    <w:p w14:paraId="1AD29BF9" w14:textId="7F59DCEA" w:rsidR="00FA53C1" w:rsidRPr="00DD5FE6" w:rsidRDefault="00FA53C1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DD5FE6">
        <w:rPr>
          <w:rFonts w:ascii="Arial" w:eastAsia="Arial" w:hAnsi="Arial" w:cs="Arial"/>
          <w:color w:val="000000" w:themeColor="text1"/>
          <w:sz w:val="28"/>
          <w:szCs w:val="28"/>
        </w:rPr>
        <w:t>Avro is a serialization package which is commonly used with Kafka.  To use the experimental Avro serializer add below property in</w:t>
      </w:r>
      <w:r w:rsidR="00E161BB" w:rsidRPr="00DD5FE6">
        <w:rPr>
          <w:rFonts w:ascii="Arial" w:eastAsia="Arial" w:hAnsi="Arial" w:cs="Arial"/>
          <w:color w:val="000000" w:themeColor="text1"/>
          <w:sz w:val="28"/>
          <w:szCs w:val="28"/>
        </w:rPr>
        <w:t xml:space="preserve"> the</w:t>
      </w:r>
      <w:r w:rsidRPr="00DD5FE6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proofErr w:type="spellStart"/>
      <w:r w:rsidRPr="00DD5FE6">
        <w:rPr>
          <w:rFonts w:ascii="Arial" w:eastAsia="Arial" w:hAnsi="Arial" w:cs="Arial"/>
          <w:color w:val="000000" w:themeColor="text1"/>
          <w:sz w:val="28"/>
          <w:szCs w:val="28"/>
        </w:rPr>
        <w:t>local.properties</w:t>
      </w:r>
      <w:proofErr w:type="spellEnd"/>
      <w:r w:rsidR="00E161BB" w:rsidRPr="00DD5FE6">
        <w:rPr>
          <w:rFonts w:ascii="Arial" w:eastAsia="Arial" w:hAnsi="Arial" w:cs="Arial"/>
          <w:color w:val="000000" w:themeColor="text1"/>
          <w:sz w:val="28"/>
          <w:szCs w:val="28"/>
        </w:rPr>
        <w:t>.</w:t>
      </w:r>
    </w:p>
    <w:p w14:paraId="2A1021D7" w14:textId="361E52ED" w:rsidR="00FA53C1" w:rsidRPr="00DD5FE6" w:rsidRDefault="00FA53C1" w:rsidP="00FA53C1">
      <w:pPr>
        <w:pStyle w:val="ListParagraph"/>
        <w:spacing w:before="100" w:beforeAutospacing="1" w:after="100" w:afterAutospacing="1"/>
        <w:rPr>
          <w:rFonts w:ascii="Arial" w:eastAsia="Arial" w:hAnsi="Arial" w:cs="Arial"/>
          <w:b/>
          <w:i/>
          <w:color w:val="000000" w:themeColor="text1"/>
          <w:sz w:val="28"/>
          <w:szCs w:val="28"/>
        </w:rPr>
      </w:pPr>
      <w:r w:rsidRPr="00DD5FE6">
        <w:rPr>
          <w:rFonts w:ascii="Arial" w:eastAsia="Arial" w:hAnsi="Arial" w:cs="Arial"/>
          <w:color w:val="000000" w:themeColor="text1"/>
          <w:sz w:val="28"/>
          <w:szCs w:val="28"/>
        </w:rPr>
        <w:t xml:space="preserve"> </w:t>
      </w:r>
      <w:r w:rsidRPr="00DD5FE6">
        <w:rPr>
          <w:rFonts w:ascii="Arial" w:eastAsia="Arial" w:hAnsi="Arial" w:cs="Arial"/>
          <w:color w:val="000000" w:themeColor="text1"/>
          <w:sz w:val="28"/>
          <w:szCs w:val="28"/>
        </w:rPr>
        <w:tab/>
      </w:r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>#</w:t>
      </w:r>
      <w:r w:rsidR="00E161BB"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>Enabled t</w:t>
      </w:r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 xml:space="preserve">o use the experimental Avro serializer with </w:t>
      </w:r>
      <w:r w:rsidR="00E161BB"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>Kafka</w:t>
      </w:r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 xml:space="preserve"> </w:t>
      </w:r>
    </w:p>
    <w:p w14:paraId="47FA14F6" w14:textId="62FE7BFB" w:rsidR="00FA53C1" w:rsidRPr="00DD5FE6" w:rsidRDefault="00FA53C1" w:rsidP="00FA53C1">
      <w:pPr>
        <w:pStyle w:val="ListParagraph"/>
        <w:spacing w:before="100" w:beforeAutospacing="1" w:after="100" w:afterAutospacing="1"/>
        <w:rPr>
          <w:rFonts w:ascii="Arial" w:eastAsia="Times New Roman" w:hAnsi="Arial" w:cs="Arial"/>
          <w:color w:val="000000" w:themeColor="text1"/>
          <w:sz w:val="28"/>
          <w:szCs w:val="28"/>
        </w:rPr>
      </w:pPr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 xml:space="preserve"> </w:t>
      </w:r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ab/>
      </w:r>
      <w:proofErr w:type="spellStart"/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>lisa.experimental</w:t>
      </w:r>
      <w:proofErr w:type="spellEnd"/>
      <w:r w:rsidRPr="00DD5FE6">
        <w:rPr>
          <w:rFonts w:ascii="Arial" w:eastAsia="Arial" w:hAnsi="Arial" w:cs="Arial"/>
          <w:b/>
          <w:i/>
          <w:color w:val="000000" w:themeColor="text1"/>
          <w:sz w:val="28"/>
          <w:szCs w:val="28"/>
        </w:rPr>
        <w:t>=true</w:t>
      </w:r>
    </w:p>
    <w:p w14:paraId="1E4B2347" w14:textId="1037CE82" w:rsidR="00FA53C1" w:rsidRDefault="00FA53C1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Download below third-party libraries and keep them in </w:t>
      </w:r>
      <w:proofErr w:type="spellStart"/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>DevTest_Home</w:t>
      </w:r>
      <w:proofErr w:type="spellEnd"/>
      <w:r w:rsidRPr="00DD5FE6">
        <w:rPr>
          <w:rFonts w:ascii="Arial" w:eastAsia="Times New Roman" w:hAnsi="Arial" w:cs="Arial"/>
          <w:color w:val="000000" w:themeColor="text1"/>
          <w:sz w:val="28"/>
          <w:szCs w:val="28"/>
        </w:rPr>
        <w:t>/lib/shared folder.</w:t>
      </w:r>
    </w:p>
    <w:p w14:paraId="4F37316E" w14:textId="77777777" w:rsidR="00FA53C1" w:rsidRPr="00FA53C1" w:rsidRDefault="00FA53C1" w:rsidP="00FA53C1">
      <w:pPr>
        <w:pStyle w:val="ListParagraph"/>
        <w:numPr>
          <w:ilvl w:val="0"/>
          <w:numId w:val="2"/>
        </w:numPr>
        <w:rPr>
          <w:rFonts w:ascii="Arial" w:eastAsia="Times New Roman" w:hAnsi="Arial" w:cs="Arial"/>
          <w:color w:val="333333"/>
          <w:sz w:val="28"/>
          <w:szCs w:val="28"/>
        </w:rPr>
      </w:pPr>
      <w:r w:rsidRPr="00FA53C1">
        <w:rPr>
          <w:rFonts w:ascii="Arial" w:eastAsia="Courier New" w:hAnsi="Arial" w:cs="Arial"/>
          <w:b/>
          <w:color w:val="333333"/>
          <w:sz w:val="28"/>
          <w:szCs w:val="28"/>
        </w:rPr>
        <w:t>avro-1.8.2.jar:</w:t>
      </w:r>
      <w:r w:rsidRPr="00FA53C1">
        <w:rPr>
          <w:rFonts w:ascii="Arial" w:eastAsia="Courier New" w:hAnsi="Arial" w:cs="Arial"/>
          <w:color w:val="333333"/>
          <w:sz w:val="28"/>
          <w:szCs w:val="28"/>
        </w:rPr>
        <w:t xml:space="preserve"> </w:t>
      </w:r>
      <w:hyperlink r:id="rId5" w:history="1">
        <w:r w:rsidRPr="00FA53C1">
          <w:rPr>
            <w:rStyle w:val="Hyperlink"/>
            <w:rFonts w:ascii="Arial" w:eastAsia="Courier New" w:hAnsi="Arial" w:cs="Arial"/>
            <w:sz w:val="28"/>
            <w:szCs w:val="28"/>
          </w:rPr>
          <w:t>https://repo1.maven.org/maven2/org/apache/avro/avro/1.8.2/avro-1.8.2.jar</w:t>
        </w:r>
      </w:hyperlink>
    </w:p>
    <w:p w14:paraId="137035B0" w14:textId="77777777" w:rsidR="00FA53C1" w:rsidRPr="00FA53C1" w:rsidRDefault="00FA53C1" w:rsidP="00FA53C1">
      <w:pPr>
        <w:pStyle w:val="ListParagraph"/>
        <w:numPr>
          <w:ilvl w:val="0"/>
          <w:numId w:val="2"/>
        </w:numPr>
        <w:rPr>
          <w:rFonts w:ascii="Arial" w:eastAsia="Times New Roman" w:hAnsi="Arial" w:cs="Arial"/>
          <w:color w:val="333333"/>
          <w:sz w:val="28"/>
          <w:szCs w:val="28"/>
        </w:rPr>
      </w:pPr>
      <w:r w:rsidRPr="00FA53C1">
        <w:rPr>
          <w:rFonts w:ascii="Arial" w:eastAsia="Courier New" w:hAnsi="Arial" w:cs="Arial"/>
          <w:b/>
          <w:color w:val="333333"/>
          <w:sz w:val="28"/>
          <w:szCs w:val="28"/>
        </w:rPr>
        <w:t>commons-compress-1.8.1.jar:</w:t>
      </w:r>
      <w:r w:rsidRPr="00FA53C1">
        <w:rPr>
          <w:rFonts w:ascii="Arial" w:eastAsia="Courier New" w:hAnsi="Arial" w:cs="Arial"/>
          <w:color w:val="333333"/>
          <w:sz w:val="28"/>
          <w:szCs w:val="28"/>
        </w:rPr>
        <w:t xml:space="preserve"> </w:t>
      </w:r>
      <w:hyperlink r:id="rId6" w:history="1">
        <w:r w:rsidRPr="00FA53C1">
          <w:rPr>
            <w:rStyle w:val="Hyperlink"/>
            <w:rFonts w:ascii="Arial" w:eastAsia="Courier New" w:hAnsi="Arial" w:cs="Arial"/>
            <w:sz w:val="28"/>
            <w:szCs w:val="28"/>
          </w:rPr>
          <w:t>https://repo1.maven.org/maven2/org/apache/commons/commons-compress/1.8.1/commons-compress-1.8.1.jar</w:t>
        </w:r>
      </w:hyperlink>
    </w:p>
    <w:p w14:paraId="1A5A3AF3" w14:textId="1D518528" w:rsidR="00FA53C1" w:rsidRPr="00FA53C1" w:rsidRDefault="00FA53C1" w:rsidP="00FA53C1">
      <w:pPr>
        <w:pStyle w:val="ListParagraph"/>
        <w:numPr>
          <w:ilvl w:val="0"/>
          <w:numId w:val="2"/>
        </w:numPr>
        <w:rPr>
          <w:rFonts w:ascii="Arial" w:eastAsia="Times New Roman" w:hAnsi="Arial" w:cs="Arial"/>
        </w:rPr>
      </w:pPr>
      <w:r w:rsidRPr="00FA53C1">
        <w:rPr>
          <w:rFonts w:ascii="Arial" w:eastAsia="Courier New" w:hAnsi="Arial" w:cs="Arial"/>
          <w:b/>
          <w:color w:val="333333"/>
          <w:sz w:val="28"/>
          <w:szCs w:val="28"/>
        </w:rPr>
        <w:t xml:space="preserve">paranamer-2.7.jar: </w:t>
      </w:r>
      <w:hyperlink r:id="rId7" w:history="1">
        <w:r w:rsidRPr="00FA53C1">
          <w:rPr>
            <w:rStyle w:val="Hyperlink"/>
            <w:rFonts w:ascii="Arial" w:eastAsia="Courier New" w:hAnsi="Arial" w:cs="Arial"/>
            <w:sz w:val="28"/>
            <w:szCs w:val="28"/>
          </w:rPr>
          <w:t>https://repo1.maven.org/maven2/com/thoughtworks/paranamer/paranamer/2.7/paranamer-2.7.jar</w:t>
        </w:r>
      </w:hyperlink>
    </w:p>
    <w:p w14:paraId="50F34FDB" w14:textId="77777777" w:rsidR="00E161BB" w:rsidRDefault="00E161BB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After above steps, restart Workstation and related DevTest servers.</w:t>
      </w:r>
    </w:p>
    <w:p w14:paraId="0DDE8090" w14:textId="62C0E7CB" w:rsidR="00E161BB" w:rsidRDefault="00103928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 xml:space="preserve">To serialize JSON </w:t>
      </w:r>
      <w:r w:rsidR="00DD5FE6">
        <w:rPr>
          <w:rFonts w:ascii="Arial" w:eastAsia="Times New Roman" w:hAnsi="Arial" w:cs="Arial"/>
          <w:sz w:val="28"/>
          <w:szCs w:val="28"/>
        </w:rPr>
        <w:t>data</w:t>
      </w:r>
      <w:r>
        <w:rPr>
          <w:rFonts w:ascii="Arial" w:eastAsia="Times New Roman" w:hAnsi="Arial" w:cs="Arial"/>
          <w:sz w:val="28"/>
          <w:szCs w:val="28"/>
        </w:rPr>
        <w:t>, s</w:t>
      </w:r>
      <w:r w:rsidR="00A25B36">
        <w:rPr>
          <w:rFonts w:ascii="Arial" w:eastAsia="Times New Roman" w:hAnsi="Arial" w:cs="Arial"/>
          <w:sz w:val="28"/>
          <w:szCs w:val="28"/>
        </w:rPr>
        <w:t>elect</w:t>
      </w:r>
      <w:r w:rsidR="00E161BB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 xml:space="preserve">the </w:t>
      </w:r>
      <w:r w:rsidR="00E161BB">
        <w:rPr>
          <w:rFonts w:ascii="Arial" w:eastAsia="Times New Roman" w:hAnsi="Arial" w:cs="Arial"/>
          <w:sz w:val="28"/>
          <w:szCs w:val="28"/>
        </w:rPr>
        <w:t xml:space="preserve">“Apache Avro” </w:t>
      </w:r>
      <w:r>
        <w:rPr>
          <w:rFonts w:ascii="Arial" w:eastAsia="Times New Roman" w:hAnsi="Arial" w:cs="Arial"/>
          <w:sz w:val="28"/>
          <w:szCs w:val="28"/>
        </w:rPr>
        <w:t>class and provide the</w:t>
      </w:r>
      <w:r w:rsidR="00E161BB">
        <w:rPr>
          <w:rFonts w:ascii="Arial" w:eastAsia="Times New Roman" w:hAnsi="Arial" w:cs="Arial"/>
          <w:sz w:val="28"/>
          <w:szCs w:val="28"/>
        </w:rPr>
        <w:t xml:space="preserve"> schema</w:t>
      </w:r>
      <w:r w:rsidR="00A25B36">
        <w:rPr>
          <w:rFonts w:ascii="Arial" w:eastAsia="Times New Roman" w:hAnsi="Arial" w:cs="Arial"/>
          <w:sz w:val="28"/>
          <w:szCs w:val="28"/>
        </w:rPr>
        <w:t xml:space="preserve"> file</w:t>
      </w:r>
      <w:r w:rsidR="00E161BB">
        <w:rPr>
          <w:rFonts w:ascii="Arial" w:eastAsia="Times New Roman" w:hAnsi="Arial" w:cs="Arial"/>
          <w:sz w:val="28"/>
          <w:szCs w:val="28"/>
        </w:rPr>
        <w:t xml:space="preserve"> in the </w:t>
      </w:r>
      <w:r>
        <w:rPr>
          <w:rFonts w:ascii="Arial" w:eastAsia="Times New Roman" w:hAnsi="Arial" w:cs="Arial"/>
          <w:sz w:val="28"/>
          <w:szCs w:val="28"/>
        </w:rPr>
        <w:t>“</w:t>
      </w:r>
      <w:r w:rsidR="00A25B36">
        <w:rPr>
          <w:rFonts w:ascii="Arial" w:eastAsia="Times New Roman" w:hAnsi="Arial" w:cs="Arial"/>
          <w:sz w:val="28"/>
          <w:szCs w:val="28"/>
        </w:rPr>
        <w:t xml:space="preserve">Kafka </w:t>
      </w:r>
      <w:r w:rsidR="00E161BB">
        <w:rPr>
          <w:rFonts w:ascii="Arial" w:eastAsia="Times New Roman" w:hAnsi="Arial" w:cs="Arial"/>
          <w:sz w:val="28"/>
          <w:szCs w:val="28"/>
        </w:rPr>
        <w:t>Producer</w:t>
      </w:r>
      <w:r>
        <w:rPr>
          <w:rFonts w:ascii="Arial" w:eastAsia="Times New Roman" w:hAnsi="Arial" w:cs="Arial"/>
          <w:sz w:val="28"/>
          <w:szCs w:val="28"/>
        </w:rPr>
        <w:t>”</w:t>
      </w:r>
      <w:r w:rsidR="00E161BB">
        <w:rPr>
          <w:rFonts w:ascii="Arial" w:eastAsia="Times New Roman" w:hAnsi="Arial" w:cs="Arial"/>
          <w:sz w:val="28"/>
          <w:szCs w:val="28"/>
        </w:rPr>
        <w:t xml:space="preserve"> asset configuration window.</w:t>
      </w:r>
    </w:p>
    <w:p w14:paraId="03F86AD4" w14:textId="2D111951" w:rsidR="00A25B36" w:rsidRDefault="00A25B36" w:rsidP="00E161BB">
      <w:pPr>
        <w:pStyle w:val="ListParagraph"/>
        <w:spacing w:before="100" w:beforeAutospacing="1" w:after="100" w:afterAutospacing="1"/>
        <w:rPr>
          <w:noProof/>
        </w:rPr>
      </w:pPr>
      <w:r w:rsidRPr="00A25B36">
        <w:rPr>
          <w:noProof/>
        </w:rPr>
        <w:drawing>
          <wp:inline distT="0" distB="0" distL="0" distR="0" wp14:anchorId="0404F486" wp14:editId="12927123">
            <wp:extent cx="6975565" cy="4951088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90163" cy="496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1BB" w:rsidRPr="00E161BB">
        <w:rPr>
          <w:noProof/>
        </w:rPr>
        <w:t xml:space="preserve"> </w:t>
      </w:r>
      <w:r w:rsidR="00E161BB" w:rsidRPr="00E161BB">
        <w:rPr>
          <w:rFonts w:ascii="Arial" w:eastAsia="Times New Roman" w:hAnsi="Arial" w:cs="Arial"/>
          <w:noProof/>
          <w:sz w:val="28"/>
          <w:szCs w:val="28"/>
        </w:rPr>
        <w:drawing>
          <wp:inline distT="0" distB="0" distL="0" distR="0" wp14:anchorId="560CD1B7" wp14:editId="42FC865D">
            <wp:extent cx="6296025" cy="4963760"/>
            <wp:effectExtent l="0" t="0" r="317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45778" cy="500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B36">
        <w:rPr>
          <w:noProof/>
        </w:rPr>
        <w:t xml:space="preserve"> </w:t>
      </w:r>
    </w:p>
    <w:p w14:paraId="344D2E36" w14:textId="67CE0E48" w:rsidR="00E161BB" w:rsidRDefault="00E161BB" w:rsidP="00E161BB">
      <w:pPr>
        <w:pStyle w:val="ListParagraph"/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</w:p>
    <w:p w14:paraId="1855040E" w14:textId="1BC9B4E0" w:rsidR="00DD5FE6" w:rsidRDefault="00103928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 xml:space="preserve">To deserialize JSON </w:t>
      </w:r>
      <w:r w:rsidR="00DD5FE6">
        <w:rPr>
          <w:rFonts w:ascii="Arial" w:eastAsia="Times New Roman" w:hAnsi="Arial" w:cs="Arial"/>
          <w:sz w:val="28"/>
          <w:szCs w:val="28"/>
        </w:rPr>
        <w:t>data</w:t>
      </w:r>
      <w:r>
        <w:rPr>
          <w:rFonts w:ascii="Arial" w:eastAsia="Times New Roman" w:hAnsi="Arial" w:cs="Arial"/>
          <w:sz w:val="28"/>
          <w:szCs w:val="28"/>
        </w:rPr>
        <w:t>, select</w:t>
      </w:r>
      <w:r w:rsidR="00A25B36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t xml:space="preserve">the </w:t>
      </w:r>
      <w:r w:rsidR="00A25B36">
        <w:rPr>
          <w:rFonts w:ascii="Arial" w:eastAsia="Times New Roman" w:hAnsi="Arial" w:cs="Arial"/>
          <w:sz w:val="28"/>
          <w:szCs w:val="28"/>
        </w:rPr>
        <w:t>“Apache Avro”</w:t>
      </w:r>
      <w:r>
        <w:rPr>
          <w:rFonts w:ascii="Arial" w:eastAsia="Times New Roman" w:hAnsi="Arial" w:cs="Arial"/>
          <w:sz w:val="28"/>
          <w:szCs w:val="28"/>
        </w:rPr>
        <w:t xml:space="preserve"> class and provide the</w:t>
      </w:r>
      <w:r w:rsidR="00A25B36">
        <w:rPr>
          <w:rFonts w:ascii="Arial" w:eastAsia="Times New Roman" w:hAnsi="Arial" w:cs="Arial"/>
          <w:sz w:val="28"/>
          <w:szCs w:val="28"/>
        </w:rPr>
        <w:t xml:space="preserve"> schema file in the </w:t>
      </w:r>
      <w:r>
        <w:rPr>
          <w:rFonts w:ascii="Arial" w:eastAsia="Times New Roman" w:hAnsi="Arial" w:cs="Arial"/>
          <w:sz w:val="28"/>
          <w:szCs w:val="28"/>
        </w:rPr>
        <w:t>“Kafka Consumer”</w:t>
      </w:r>
      <w:r w:rsidR="00A25B36">
        <w:rPr>
          <w:rFonts w:ascii="Arial" w:eastAsia="Times New Roman" w:hAnsi="Arial" w:cs="Arial"/>
          <w:sz w:val="28"/>
          <w:szCs w:val="28"/>
        </w:rPr>
        <w:t xml:space="preserve"> asset configuration window.</w:t>
      </w:r>
      <w:r w:rsidR="00E161BB">
        <w:rPr>
          <w:rFonts w:ascii="Arial" w:eastAsia="Times New Roman" w:hAnsi="Arial" w:cs="Arial"/>
          <w:sz w:val="28"/>
          <w:szCs w:val="28"/>
        </w:rPr>
        <w:t xml:space="preserve"> </w:t>
      </w:r>
    </w:p>
    <w:p w14:paraId="0DE048CE" w14:textId="57DECB1C" w:rsidR="00DD5FE6" w:rsidRPr="00DD5FE6" w:rsidRDefault="00DD5FE6" w:rsidP="00DD5FE6">
      <w:pPr>
        <w:spacing w:before="100" w:beforeAutospacing="1" w:after="100" w:afterAutospacing="1"/>
        <w:ind w:left="720"/>
        <w:rPr>
          <w:rFonts w:ascii="Arial" w:eastAsia="Times New Roman" w:hAnsi="Arial" w:cs="Arial"/>
          <w:sz w:val="28"/>
          <w:szCs w:val="28"/>
        </w:rPr>
      </w:pPr>
      <w:r w:rsidRPr="00A25B36">
        <w:rPr>
          <w:rFonts w:ascii="Arial" w:eastAsia="Times New Roman" w:hAnsi="Arial" w:cs="Arial"/>
          <w:noProof/>
          <w:sz w:val="28"/>
          <w:szCs w:val="28"/>
        </w:rPr>
        <w:drawing>
          <wp:inline distT="0" distB="0" distL="0" distR="0" wp14:anchorId="1922C8B1" wp14:editId="6679E7C5">
            <wp:extent cx="6975565" cy="514589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03770" cy="516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B36">
        <w:rPr>
          <w:noProof/>
        </w:rPr>
        <w:drawing>
          <wp:inline distT="0" distB="0" distL="0" distR="0" wp14:anchorId="6DBD569E" wp14:editId="13B0D460">
            <wp:extent cx="6348095" cy="5172892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67252" cy="518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5155B" w14:textId="6BBABB1C" w:rsidR="00FA53C1" w:rsidRPr="00FA53C1" w:rsidRDefault="00DD5FE6" w:rsidP="00FA53C1">
      <w:pPr>
        <w:pStyle w:val="ListParagraph"/>
        <w:numPr>
          <w:ilvl w:val="0"/>
          <w:numId w:val="1"/>
        </w:numPr>
        <w:spacing w:before="100" w:beforeAutospacing="1" w:after="100" w:afterAutospacing="1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Verify the communication.</w:t>
      </w:r>
      <w:r w:rsidR="00E161BB">
        <w:rPr>
          <w:rFonts w:ascii="Arial" w:eastAsia="Times New Roman" w:hAnsi="Arial" w:cs="Arial"/>
          <w:sz w:val="28"/>
          <w:szCs w:val="28"/>
        </w:rPr>
        <w:t xml:space="preserve"> </w:t>
      </w:r>
    </w:p>
    <w:p w14:paraId="43952D5D" w14:textId="7C0BF27A" w:rsidR="00FA53C1" w:rsidRDefault="00FA53C1" w:rsidP="00FA53C1">
      <w:pPr>
        <w:rPr>
          <w:rFonts w:ascii="Arial" w:eastAsia="Times New Roman" w:hAnsi="Arial" w:cs="Arial"/>
          <w:sz w:val="28"/>
          <w:szCs w:val="28"/>
        </w:rPr>
      </w:pPr>
      <w:r w:rsidRPr="00FA53C1">
        <w:rPr>
          <w:rFonts w:ascii="Arial" w:eastAsia="Times New Roman" w:hAnsi="Arial" w:cs="Arial"/>
          <w:sz w:val="28"/>
          <w:szCs w:val="28"/>
        </w:rPr>
        <w:tab/>
      </w:r>
    </w:p>
    <w:p w14:paraId="6962DB9F" w14:textId="46968751" w:rsidR="00103928" w:rsidRDefault="00103928" w:rsidP="00FA53C1">
      <w:pPr>
        <w:rPr>
          <w:rFonts w:ascii="Arial" w:eastAsia="Times New Roman" w:hAnsi="Arial" w:cs="Arial"/>
        </w:rPr>
      </w:pPr>
    </w:p>
    <w:p w14:paraId="17D21202" w14:textId="77777777" w:rsidR="00DD5FE6" w:rsidRPr="00FA53C1" w:rsidRDefault="00DD5FE6" w:rsidP="00FA53C1">
      <w:pPr>
        <w:rPr>
          <w:rFonts w:ascii="Arial" w:eastAsia="Times New Roman" w:hAnsi="Arial" w:cs="Arial"/>
        </w:rPr>
      </w:pPr>
    </w:p>
    <w:p w14:paraId="372603DC" w14:textId="77777777" w:rsidR="00FA53C1" w:rsidRDefault="00FA53C1"/>
    <w:sectPr w:rsidR="00FA53C1" w:rsidSect="0059029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A44047"/>
    <w:multiLevelType w:val="hybridMultilevel"/>
    <w:tmpl w:val="4A0C45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A63038"/>
    <w:multiLevelType w:val="hybridMultilevel"/>
    <w:tmpl w:val="3BD011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9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53C1"/>
    <w:rsid w:val="00102A40"/>
    <w:rsid w:val="00103928"/>
    <w:rsid w:val="004E1216"/>
    <w:rsid w:val="0056292E"/>
    <w:rsid w:val="00590290"/>
    <w:rsid w:val="00593818"/>
    <w:rsid w:val="00A25B36"/>
    <w:rsid w:val="00D3501F"/>
    <w:rsid w:val="00DD5FE6"/>
    <w:rsid w:val="00E12112"/>
    <w:rsid w:val="00E161BB"/>
    <w:rsid w:val="00FA5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09C135"/>
  <w15:chartTrackingRefBased/>
  <w15:docId w15:val="{C49155BF-3E1A-EE4E-A66F-0D5AF9BBA4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IN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A53C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FA53C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A53C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A53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9691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repo1.maven.org/maven2/com/thoughtworks/paranamer/paranamer/2.7/paranamer-2.7.jar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repo1.maven.org/maven2/org/apache/commons/commons-compress/1.8.1/commons-compress-1.8.1.jar" TargetMode="External"/><Relationship Id="rId11" Type="http://schemas.openxmlformats.org/officeDocument/2006/relationships/image" Target="media/image4.tiff"/><Relationship Id="rId5" Type="http://schemas.openxmlformats.org/officeDocument/2006/relationships/hyperlink" Target="https://repo1.maven.org/maven2/org/apache/avro/avro/1.8.2/avro-1.8.2.jar" TargetMode="Externa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226</Words>
  <Characters>1290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Sunil Vishwakarma</dc:creator>
  <cp:keywords/>
  <dc:description/>
  <cp:lastModifiedBy>Sunil Vishwakarma</cp:lastModifiedBy>
  <cp:revision>4</cp:revision>
  <dcterms:created xsi:type="dcterms:W3CDTF">2021-03-10T13:38:00Z</dcterms:created>
  <dcterms:modified xsi:type="dcterms:W3CDTF">2021-03-10T17:28:00Z</dcterms:modified>
</cp:coreProperties>
</file>