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87E" w:rsidRDefault="008A087E" w:rsidP="008A087E">
      <w:pPr>
        <w:rPr>
          <w:rFonts w:ascii="Calibri" w:hAnsi="Calibri" w:cs="Calibri"/>
          <w:b/>
        </w:rPr>
      </w:pPr>
      <w:r>
        <w:rPr>
          <w:rFonts w:ascii="Calibri" w:hAnsi="Calibri" w:cs="Calibri"/>
          <w:b/>
        </w:rPr>
        <w:t>Up gradation of SEPM from 11.0.X to 12.1:</w:t>
      </w:r>
    </w:p>
    <w:p w:rsidR="008A087E" w:rsidRDefault="008A087E" w:rsidP="008A087E">
      <w:pPr>
        <w:rPr>
          <w:rFonts w:ascii="Calibri" w:hAnsi="Calibri" w:cs="Calibri"/>
          <w:b/>
        </w:rPr>
      </w:pPr>
    </w:p>
    <w:p w:rsidR="008A087E" w:rsidRDefault="008A087E" w:rsidP="008A087E">
      <w:pPr>
        <w:rPr>
          <w:rFonts w:ascii="Calibri" w:hAnsi="Calibri" w:cs="Calibri"/>
          <w:b/>
        </w:rPr>
      </w:pPr>
      <w:r>
        <w:rPr>
          <w:rFonts w:ascii="Calibri" w:hAnsi="Calibri" w:cs="Calibri"/>
          <w:b/>
        </w:rPr>
        <w:t xml:space="preserve">Prepared by </w:t>
      </w:r>
      <w:r>
        <w:rPr>
          <w:rFonts w:ascii="Calibri" w:hAnsi="Calibri" w:cs="Calibri"/>
          <w:b/>
        </w:rPr>
        <w:t>:Mohankumar</w:t>
      </w:r>
      <w:bookmarkStart w:id="0" w:name="_GoBack"/>
      <w:bookmarkEnd w:id="0"/>
    </w:p>
    <w:p w:rsidR="008A087E" w:rsidRDefault="008A087E" w:rsidP="008A087E">
      <w:pPr>
        <w:rPr>
          <w:rFonts w:ascii="Calibri" w:hAnsi="Calibri" w:cs="Calibri"/>
          <w:b/>
        </w:rPr>
      </w:pPr>
      <w:r>
        <w:rPr>
          <w:rFonts w:ascii="Calibri" w:hAnsi="Calibri" w:cs="Calibri"/>
          <w:b/>
        </w:rPr>
        <w:t>Technical Executive</w:t>
      </w:r>
    </w:p>
    <w:p w:rsidR="008A087E" w:rsidRDefault="008A087E" w:rsidP="008A087E">
      <w:pPr>
        <w:rPr>
          <w:rFonts w:ascii="Calibri" w:hAnsi="Calibri" w:cs="Calibri"/>
          <w:b/>
        </w:rPr>
      </w:pPr>
    </w:p>
    <w:p w:rsidR="008A087E" w:rsidRDefault="008A087E" w:rsidP="008A087E">
      <w:pPr>
        <w:rPr>
          <w:rFonts w:ascii="Calibri" w:hAnsi="Calibri" w:cs="Calibri"/>
          <w:b/>
        </w:rPr>
      </w:pPr>
      <w:r>
        <w:rPr>
          <w:rFonts w:ascii="Calibri" w:hAnsi="Calibri" w:cs="Calibri"/>
          <w:b/>
        </w:rPr>
        <w:t>STEP 1: Login into the SEPM and Disable the auto up gradation of the SEP client package.</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76875" cy="4143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41433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b/>
        </w:rPr>
      </w:pPr>
      <w:r>
        <w:rPr>
          <w:rFonts w:ascii="Calibri" w:hAnsi="Calibri" w:cs="Calibri"/>
          <w:b/>
        </w:rPr>
        <w:t xml:space="preserve">Clients Tab -&gt; </w:t>
      </w:r>
      <w:r>
        <w:rPr>
          <w:rFonts w:ascii="Calibri" w:hAnsi="Calibri" w:cs="Calibri"/>
        </w:rPr>
        <w:t xml:space="preserve">Select the group-&gt; on the right hand as shown in the snapshot </w:t>
      </w:r>
      <w:r>
        <w:rPr>
          <w:rFonts w:ascii="Calibri" w:hAnsi="Calibri" w:cs="Calibri"/>
          <w:b/>
        </w:rPr>
        <w:t>-&gt; Install packages</w:t>
      </w: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4143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41433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Select the existing Install package and right click and </w:t>
      </w:r>
      <w:r>
        <w:rPr>
          <w:rFonts w:ascii="Calibri" w:hAnsi="Calibri" w:cs="Calibri"/>
          <w:b/>
        </w:rPr>
        <w:t>Delete</w:t>
      </w:r>
      <w:r>
        <w:rPr>
          <w:rFonts w:ascii="Calibri" w:hAnsi="Calibri" w:cs="Calibri"/>
        </w:rPr>
        <w:t xml:space="preserve"> it.</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76875" cy="819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8191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029200" cy="5343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53435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4143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41433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b/>
        </w:rPr>
        <w:t>STEP 2</w:t>
      </w:r>
      <w:r>
        <w:rPr>
          <w:rFonts w:ascii="Calibri" w:hAnsi="Calibri" w:cs="Calibri"/>
        </w:rPr>
        <w:t xml:space="preserve">: Now take a fresh </w:t>
      </w:r>
      <w:r>
        <w:rPr>
          <w:rFonts w:ascii="Calibri" w:hAnsi="Calibri" w:cs="Calibri"/>
          <w:b/>
        </w:rPr>
        <w:t>BACKUP</w:t>
      </w:r>
      <w:r>
        <w:rPr>
          <w:rFonts w:ascii="Calibri" w:hAnsi="Calibri" w:cs="Calibri"/>
        </w:rPr>
        <w:t xml:space="preserve"> of the </w:t>
      </w:r>
      <w:r>
        <w:rPr>
          <w:rFonts w:ascii="Calibri" w:hAnsi="Calibri" w:cs="Calibri"/>
          <w:b/>
        </w:rPr>
        <w:t>database</w:t>
      </w:r>
      <w:r>
        <w:rPr>
          <w:rFonts w:ascii="Calibri" w:hAnsi="Calibri" w:cs="Calibri"/>
        </w:rPr>
        <w:t xml:space="preserve"> of the </w:t>
      </w:r>
      <w:r>
        <w:rPr>
          <w:rFonts w:ascii="Calibri" w:hAnsi="Calibri" w:cs="Calibri"/>
          <w:b/>
        </w:rPr>
        <w:t>SEPM</w:t>
      </w:r>
      <w:r>
        <w:rPr>
          <w:rFonts w:ascii="Calibri" w:hAnsi="Calibri" w:cs="Calibri"/>
        </w:rPr>
        <w:t>.</w:t>
      </w:r>
    </w:p>
    <w:p w:rsidR="008A087E" w:rsidRDefault="008A087E" w:rsidP="008A087E">
      <w:pPr>
        <w:rPr>
          <w:rFonts w:ascii="Calibri" w:hAnsi="Calibri" w:cs="Calibri"/>
          <w:noProof/>
        </w:rPr>
      </w:pPr>
      <w:r>
        <w:rPr>
          <w:rFonts w:ascii="Calibri" w:hAnsi="Calibri" w:cs="Calibri"/>
          <w:noProof/>
        </w:rPr>
        <w:lastRenderedPageBreak/>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A087E" w:rsidRDefault="008A087E" w:rsidP="008A087E">
      <w:pPr>
        <w:rPr>
          <w:rFonts w:ascii="Calibri" w:hAnsi="Calibri" w:cs="Calibri"/>
          <w:noProof/>
        </w:rPr>
      </w:pPr>
    </w:p>
    <w:p w:rsidR="008A087E" w:rsidRDefault="008A087E" w:rsidP="008A087E">
      <w:pPr>
        <w:rPr>
          <w:rFonts w:ascii="Calibri" w:hAnsi="Calibri" w:cs="Calibri"/>
          <w:noProof/>
        </w:rPr>
      </w:pPr>
    </w:p>
    <w:p w:rsidR="008A087E" w:rsidRDefault="008A087E" w:rsidP="008A087E">
      <w:pPr>
        <w:rPr>
          <w:rFonts w:ascii="Calibri" w:hAnsi="Calibri" w:cs="Calibri"/>
        </w:rPr>
      </w:pPr>
      <w:r>
        <w:rPr>
          <w:rFonts w:ascii="Calibri" w:hAnsi="Calibri" w:cs="Calibri"/>
          <w:noProof/>
        </w:rPr>
        <w:t xml:space="preserve">Select </w:t>
      </w:r>
      <w:r>
        <w:rPr>
          <w:rFonts w:ascii="Calibri" w:hAnsi="Calibri" w:cs="Calibri"/>
          <w:b/>
          <w:noProof/>
        </w:rPr>
        <w:t>Database Backup and Restore tool</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3105150" cy="3648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36480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Now Select </w:t>
      </w:r>
      <w:r>
        <w:rPr>
          <w:rFonts w:ascii="Calibri" w:hAnsi="Calibri" w:cs="Calibri"/>
          <w:b/>
        </w:rPr>
        <w:t xml:space="preserve">Backup </w:t>
      </w:r>
      <w:r>
        <w:rPr>
          <w:rFonts w:ascii="Calibri" w:hAnsi="Calibri" w:cs="Calibri"/>
        </w:rPr>
        <w:t>option.</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If you like to take Backup of the SEPM logs then you can put a check mark and click on YES.</w:t>
      </w:r>
    </w:p>
    <w:p w:rsidR="008A087E" w:rsidRDefault="008A087E" w:rsidP="008A087E">
      <w:pPr>
        <w:rPr>
          <w:rFonts w:ascii="Calibri" w:hAnsi="Calibri" w:cs="Calibri"/>
        </w:rPr>
      </w:pPr>
    </w:p>
    <w:p w:rsidR="008A087E" w:rsidRDefault="008A087E" w:rsidP="008A087E">
      <w:pPr>
        <w:rPr>
          <w:rFonts w:ascii="Calibri" w:hAnsi="Calibri" w:cs="Calibri"/>
          <w:noProof/>
        </w:rPr>
      </w:pPr>
      <w:r>
        <w:rPr>
          <w:rFonts w:ascii="Calibri" w:hAnsi="Calibri" w:cs="Calibri"/>
          <w:noProof/>
        </w:rPr>
        <w:drawing>
          <wp:inline distT="0" distB="0" distL="0" distR="0">
            <wp:extent cx="3743325" cy="1190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1190625"/>
                    </a:xfrm>
                    <a:prstGeom prst="rect">
                      <a:avLst/>
                    </a:prstGeom>
                    <a:noFill/>
                    <a:ln>
                      <a:noFill/>
                    </a:ln>
                  </pic:spPr>
                </pic:pic>
              </a:graphicData>
            </a:graphic>
          </wp:inline>
        </w:drawing>
      </w:r>
    </w:p>
    <w:p w:rsidR="008A087E" w:rsidRDefault="008A087E" w:rsidP="008A087E">
      <w:pPr>
        <w:rPr>
          <w:rFonts w:ascii="Calibri" w:hAnsi="Calibri" w:cs="Calibri"/>
          <w:noProof/>
        </w:rPr>
      </w:pPr>
    </w:p>
    <w:p w:rsidR="008A087E" w:rsidRDefault="008A087E" w:rsidP="008A087E">
      <w:pPr>
        <w:rPr>
          <w:rFonts w:ascii="Calibri" w:hAnsi="Calibri" w:cs="Calibri"/>
          <w:noProof/>
        </w:rPr>
      </w:pPr>
    </w:p>
    <w:p w:rsidR="008A087E" w:rsidRDefault="008A087E" w:rsidP="008A087E">
      <w:pPr>
        <w:rPr>
          <w:rFonts w:ascii="Calibri" w:hAnsi="Calibri" w:cs="Calibri"/>
          <w:noProof/>
        </w:rPr>
      </w:pPr>
      <w:r>
        <w:rPr>
          <w:rFonts w:ascii="Calibri" w:hAnsi="Calibri" w:cs="Calibri"/>
          <w:noProof/>
        </w:rPr>
        <w:t>Then the tool starts taking backup and stores in the below location</w:t>
      </w:r>
    </w:p>
    <w:p w:rsidR="008A087E" w:rsidRDefault="008A087E" w:rsidP="008A087E">
      <w:pPr>
        <w:rPr>
          <w:rFonts w:ascii="Calibri" w:hAnsi="Calibri" w:cs="Calibri"/>
          <w:noProof/>
        </w:rPr>
      </w:pPr>
    </w:p>
    <w:p w:rsidR="008A087E" w:rsidRDefault="008A087E" w:rsidP="008A087E">
      <w:pPr>
        <w:rPr>
          <w:rFonts w:ascii="Calibri" w:hAnsi="Calibri" w:cs="Calibri"/>
          <w:b/>
        </w:rPr>
      </w:pPr>
      <w:r>
        <w:rPr>
          <w:rFonts w:ascii="Calibri" w:hAnsi="Calibri" w:cs="Calibri"/>
          <w:b/>
        </w:rPr>
        <w:t>X:\Program Files\Symantec\Symantec Endpoint Protection Manager\data\backup</w:t>
      </w:r>
    </w:p>
    <w:p w:rsidR="008A087E" w:rsidRDefault="008A087E" w:rsidP="008A087E">
      <w:pPr>
        <w:rPr>
          <w:rFonts w:ascii="Calibri" w:hAnsi="Calibri" w:cs="Calibri"/>
          <w:noProof/>
        </w:rPr>
      </w:pPr>
    </w:p>
    <w:p w:rsidR="008A087E" w:rsidRDefault="008A087E" w:rsidP="008A087E">
      <w:pPr>
        <w:rPr>
          <w:rFonts w:ascii="Calibri" w:hAnsi="Calibri" w:cs="Calibri"/>
          <w:noProof/>
        </w:rPr>
      </w:pPr>
      <w:r>
        <w:rPr>
          <w:rFonts w:ascii="Calibri" w:hAnsi="Calibri" w:cs="Calibri"/>
          <w:noProof/>
        </w:rPr>
        <w:lastRenderedPageBreak/>
        <w:drawing>
          <wp:inline distT="0" distB="0" distL="0" distR="0">
            <wp:extent cx="2352675" cy="1476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4763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noProof/>
        </w:rPr>
      </w:pPr>
      <w:r>
        <w:rPr>
          <w:noProof/>
        </w:rPr>
        <w:drawing>
          <wp:inline distT="0" distB="0" distL="0" distR="0">
            <wp:extent cx="5486400" cy="102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p>
    <w:p w:rsidR="008A087E" w:rsidRDefault="008A087E" w:rsidP="008A087E">
      <w:pPr>
        <w:rPr>
          <w:noProof/>
        </w:rPr>
      </w:pPr>
    </w:p>
    <w:p w:rsidR="008A087E" w:rsidRDefault="008A087E" w:rsidP="008A087E">
      <w:pPr>
        <w:rPr>
          <w:rFonts w:ascii="Calibri" w:hAnsi="Calibri" w:cs="Calibri"/>
          <w:noProof/>
        </w:rPr>
      </w:pPr>
      <w:r>
        <w:rPr>
          <w:rFonts w:ascii="Calibri" w:hAnsi="Calibri" w:cs="Calibri"/>
          <w:noProof/>
        </w:rPr>
        <w:t>Backup is done you see this above message after it is completed.</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Later go the services window and select the </w:t>
      </w:r>
      <w:r>
        <w:rPr>
          <w:rFonts w:ascii="Calibri" w:hAnsi="Calibri" w:cs="Calibri"/>
          <w:b/>
        </w:rPr>
        <w:t>Symantec Endpoint protection Manager</w:t>
      </w:r>
      <w:r>
        <w:rPr>
          <w:rFonts w:ascii="Calibri" w:hAnsi="Calibri" w:cs="Calibri"/>
        </w:rPr>
        <w:t xml:space="preserve"> Service and </w:t>
      </w:r>
      <w:r>
        <w:rPr>
          <w:rFonts w:ascii="Calibri" w:hAnsi="Calibri" w:cs="Calibri"/>
          <w:b/>
        </w:rPr>
        <w:t>STOP</w:t>
      </w:r>
      <w:r>
        <w:rPr>
          <w:rFonts w:ascii="Calibri" w:hAnsi="Calibri" w:cs="Calibri"/>
        </w:rPr>
        <w:t xml:space="preserve"> the service and close the window.</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819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b/>
        </w:rPr>
      </w:pPr>
      <w:r>
        <w:rPr>
          <w:rFonts w:ascii="Calibri" w:hAnsi="Calibri" w:cs="Calibri"/>
          <w:b/>
        </w:rPr>
        <w:t xml:space="preserve">STEP 3: Start the setup to upgrade SEPM 12.1 </w:t>
      </w:r>
    </w:p>
    <w:p w:rsidR="008A087E" w:rsidRDefault="008A087E" w:rsidP="008A087E">
      <w:pPr>
        <w:rPr>
          <w:rFonts w:ascii="Calibri" w:hAnsi="Calibri" w:cs="Calibri"/>
        </w:rPr>
      </w:pPr>
    </w:p>
    <w:p w:rsidR="008A087E" w:rsidRDefault="008A087E" w:rsidP="008A087E">
      <w:pPr>
        <w:rPr>
          <w:rFonts w:ascii="Calibri" w:hAnsi="Calibri" w:cs="Calibri"/>
          <w:b/>
        </w:rPr>
      </w:pPr>
    </w:p>
    <w:p w:rsidR="008A087E" w:rsidRDefault="008A087E" w:rsidP="008A087E">
      <w:pPr>
        <w:rPr>
          <w:rFonts w:ascii="Calibri" w:hAnsi="Calibri" w:cs="Calibri"/>
          <w:b/>
        </w:rPr>
      </w:pPr>
      <w:r>
        <w:rPr>
          <w:rFonts w:ascii="Calibri" w:hAnsi="Calibri" w:cs="Calibri"/>
          <w:b/>
        </w:rPr>
        <w:t>Symantec_Endpoint_Protection_12.1.671.4971_Xplat_EN_DVD/ Setup.exe</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76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76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Select the Install </w:t>
      </w:r>
      <w:r>
        <w:rPr>
          <w:rFonts w:ascii="Calibri" w:hAnsi="Calibri" w:cs="Calibri"/>
          <w:b/>
        </w:rPr>
        <w:t>Symantec Endpoint protection .</w:t>
      </w:r>
      <w:r>
        <w:rPr>
          <w:rFonts w:ascii="Calibri" w:hAnsi="Calibri" w:cs="Calibri"/>
        </w:rPr>
        <w:t xml:space="preserve">which will allow you to start up gradation or a fresh Installation </w:t>
      </w:r>
    </w:p>
    <w:p w:rsidR="008A087E" w:rsidRDefault="008A087E" w:rsidP="008A087E">
      <w:pPr>
        <w:rPr>
          <w:rFonts w:ascii="Calibri" w:hAnsi="Calibri" w:cs="Calibri"/>
        </w:rPr>
      </w:pPr>
      <w:r>
        <w:rPr>
          <w:rFonts w:ascii="Calibri" w:hAnsi="Calibri" w:cs="Calibri"/>
          <w:noProof/>
        </w:rPr>
        <w:drawing>
          <wp:inline distT="0" distB="0" distL="0" distR="0">
            <wp:extent cx="5486400" cy="3476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367665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Select I accept and 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If you have not taken Backup then it will prompt you to take Backup at this point of the time.</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If not you can 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Install</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790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 xml:space="preserve">Now the Up gradation of the SEPM wizard will appear 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3790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r>
        <w:rPr>
          <w:rFonts w:ascii="Calibri" w:hAnsi="Calibri" w:cs="Calibri"/>
        </w:rPr>
        <w:t xml:space="preserve">Click on </w:t>
      </w:r>
      <w:r>
        <w:rPr>
          <w:rFonts w:ascii="Calibri" w:hAnsi="Calibri" w:cs="Calibri"/>
          <w:b/>
        </w:rPr>
        <w:t>NEXT</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864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8A087E" w:rsidRDefault="008A087E" w:rsidP="008A087E">
      <w:pPr>
        <w:rPr>
          <w:rFonts w:ascii="Calibri" w:hAnsi="Calibri" w:cs="Calibri"/>
        </w:rPr>
      </w:pPr>
      <w:r>
        <w:rPr>
          <w:rFonts w:ascii="Calibri" w:hAnsi="Calibri" w:cs="Calibri"/>
        </w:rPr>
        <w:t xml:space="preserve">Click on the </w:t>
      </w:r>
      <w:r>
        <w:rPr>
          <w:rFonts w:ascii="Calibri" w:hAnsi="Calibri" w:cs="Calibri"/>
          <w:b/>
        </w:rPr>
        <w:t>FINISH</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410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b/>
        </w:rPr>
      </w:pPr>
    </w:p>
    <w:p w:rsidR="008A087E" w:rsidRDefault="008A087E" w:rsidP="008A087E">
      <w:pPr>
        <w:rPr>
          <w:rFonts w:ascii="Calibri" w:hAnsi="Calibri" w:cs="Calibri"/>
          <w:b/>
        </w:rPr>
      </w:pPr>
      <w:r>
        <w:rPr>
          <w:rFonts w:ascii="Calibri" w:hAnsi="Calibri" w:cs="Calibri"/>
          <w:b/>
        </w:rPr>
        <w:t>STEP 4: Activating SEPM 12.1 licenses</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Now Log in to the SEPM for the first time after up gradation, type in your credentials and login</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highlight w:val="yellow"/>
        </w:rPr>
        <w:t>NOTE</w:t>
      </w:r>
      <w:r>
        <w:rPr>
          <w:rFonts w:ascii="Calibri" w:hAnsi="Calibri" w:cs="Calibri"/>
        </w:rPr>
        <w:t>: Do not restart or shutdown the machine for at least 15 minutes. Because after the up gradation the server need to rebuilt the new files so it requires some time.</w:t>
      </w: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4867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486727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For the first time this wizard will appear for activation of License. So select</w:t>
      </w:r>
      <w:r>
        <w:rPr>
          <w:rFonts w:ascii="Calibri" w:hAnsi="Calibri" w:cs="Calibri"/>
          <w:b/>
        </w:rPr>
        <w:t xml:space="preserve"> Activate your product</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3295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3295650"/>
                    </a:xfrm>
                    <a:prstGeom prst="rect">
                      <a:avLst/>
                    </a:prstGeom>
                    <a:noFill/>
                    <a:ln>
                      <a:noFill/>
                    </a:ln>
                  </pic:spPr>
                </pic:pic>
              </a:graphicData>
            </a:graphic>
          </wp:inline>
        </w:drawing>
      </w:r>
    </w:p>
    <w:p w:rsidR="008A087E" w:rsidRDefault="008A087E" w:rsidP="008A087E">
      <w:pPr>
        <w:rPr>
          <w:rFonts w:ascii="Calibri" w:hAnsi="Calibri" w:cs="Calibri"/>
        </w:rPr>
      </w:pPr>
      <w:r>
        <w:rPr>
          <w:rFonts w:ascii="Calibri" w:hAnsi="Calibri" w:cs="Calibri"/>
        </w:rPr>
        <w:t>Select if you have a serial no. or a .</w:t>
      </w:r>
      <w:proofErr w:type="spellStart"/>
      <w:r>
        <w:rPr>
          <w:rFonts w:ascii="Calibri" w:hAnsi="Calibri" w:cs="Calibri"/>
        </w:rPr>
        <w:t>slf</w:t>
      </w:r>
      <w:proofErr w:type="spellEnd"/>
      <w:r>
        <w:rPr>
          <w:rFonts w:ascii="Calibri" w:hAnsi="Calibri" w:cs="Calibri"/>
        </w:rPr>
        <w:t xml:space="preserve"> </w:t>
      </w:r>
      <w:proofErr w:type="gramStart"/>
      <w:r>
        <w:rPr>
          <w:rFonts w:ascii="Calibri" w:hAnsi="Calibri" w:cs="Calibri"/>
        </w:rPr>
        <w:t>file .</w:t>
      </w:r>
      <w:proofErr w:type="gramEnd"/>
      <w:r>
        <w:rPr>
          <w:rFonts w:ascii="Calibri" w:hAnsi="Calibri" w:cs="Calibri"/>
        </w:rPr>
        <w:t xml:space="preserve"> You can activate using any of them</w:t>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76875" cy="3295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32956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Type the serial no. and the click on submit.</w:t>
      </w:r>
    </w:p>
    <w:p w:rsidR="008A087E" w:rsidRDefault="008A087E" w:rsidP="008A087E">
      <w:pPr>
        <w:rPr>
          <w:rFonts w:ascii="Calibri" w:hAnsi="Calibri" w:cs="Calibri"/>
        </w:rPr>
      </w:pPr>
      <w:r>
        <w:rPr>
          <w:rFonts w:ascii="Calibri" w:hAnsi="Calibri" w:cs="Calibri"/>
          <w:noProof/>
        </w:rPr>
        <w:lastRenderedPageBreak/>
        <w:drawing>
          <wp:inline distT="0" distB="0" distL="0" distR="0">
            <wp:extent cx="5476875" cy="3295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329565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noProof/>
        </w:rPr>
        <w:drawing>
          <wp:inline distT="0" distB="0" distL="0" distR="0">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Type your contact details this will be help full at the time of support.</w:t>
      </w:r>
    </w:p>
    <w:p w:rsidR="008A087E" w:rsidRDefault="008A087E" w:rsidP="008A087E">
      <w:pPr>
        <w:rPr>
          <w:rFonts w:ascii="Calibri" w:hAnsi="Calibri" w:cs="Calibri"/>
        </w:rPr>
      </w:pPr>
      <w:r>
        <w:rPr>
          <w:rFonts w:ascii="Calibri" w:hAnsi="Calibri" w:cs="Calibri"/>
          <w:noProof/>
        </w:rPr>
        <w:lastRenderedPageBreak/>
        <w:drawing>
          <wp:inline distT="0" distB="0" distL="0" distR="0">
            <wp:extent cx="502920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5343525"/>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t>Finally you are done.</w:t>
      </w:r>
    </w:p>
    <w:p w:rsidR="008A087E" w:rsidRDefault="008A087E" w:rsidP="008A087E">
      <w:pPr>
        <w:rPr>
          <w:rFonts w:ascii="Calibri" w:hAnsi="Calibri" w:cs="Calibri"/>
        </w:rPr>
      </w:pPr>
    </w:p>
    <w:p w:rsidR="008A087E" w:rsidRDefault="008A087E" w:rsidP="008A087E">
      <w:pPr>
        <w:rPr>
          <w:noProof/>
        </w:rPr>
      </w:pPr>
      <w:r>
        <w:rPr>
          <w:noProof/>
        </w:rPr>
        <w:lastRenderedPageBreak/>
        <w:drawing>
          <wp:inline distT="0" distB="0" distL="0" distR="0">
            <wp:extent cx="5943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8A087E" w:rsidRDefault="008A087E" w:rsidP="008A087E">
      <w:pPr>
        <w:rPr>
          <w:noProof/>
        </w:rPr>
      </w:pPr>
    </w:p>
    <w:p w:rsidR="008A087E" w:rsidRDefault="008A087E" w:rsidP="008A087E">
      <w:pPr>
        <w:rPr>
          <w:rFonts w:ascii="Calibri" w:hAnsi="Calibri" w:cs="Calibri"/>
          <w:noProof/>
        </w:rPr>
      </w:pPr>
      <w:r>
        <w:rPr>
          <w:rFonts w:ascii="Calibri" w:hAnsi="Calibri" w:cs="Calibri"/>
          <w:noProof/>
        </w:rPr>
        <w:t>The SEPM 12.1 console looks like this</w:t>
      </w:r>
    </w:p>
    <w:p w:rsidR="008A087E" w:rsidRDefault="008A087E" w:rsidP="008A087E">
      <w:pPr>
        <w:rPr>
          <w:rFonts w:ascii="Calibri" w:hAnsi="Calibri" w:cs="Calibri"/>
          <w:noProof/>
        </w:rPr>
      </w:pPr>
    </w:p>
    <w:p w:rsidR="008A087E" w:rsidRDefault="008A087E" w:rsidP="008A087E">
      <w:pPr>
        <w:rPr>
          <w:rFonts w:ascii="Calibri" w:hAnsi="Calibri" w:cs="Calibri"/>
          <w:b/>
          <w:noProof/>
        </w:rPr>
      </w:pPr>
      <w:r>
        <w:rPr>
          <w:rFonts w:ascii="Calibri" w:hAnsi="Calibri" w:cs="Calibri"/>
          <w:b/>
          <w:noProof/>
        </w:rPr>
        <w:t xml:space="preserve">STEP 5: Adding client Install package </w:t>
      </w:r>
    </w:p>
    <w:p w:rsidR="008A087E" w:rsidRDefault="008A087E" w:rsidP="008A087E">
      <w:pPr>
        <w:rPr>
          <w:rFonts w:ascii="Calibri" w:hAnsi="Calibri" w:cs="Calibri"/>
          <w:noProof/>
        </w:rPr>
      </w:pPr>
    </w:p>
    <w:p w:rsidR="008A087E" w:rsidRDefault="008A087E" w:rsidP="008A087E">
      <w:pPr>
        <w:rPr>
          <w:rFonts w:ascii="Calibri" w:hAnsi="Calibri" w:cs="Calibri"/>
          <w:noProof/>
        </w:rPr>
      </w:pPr>
      <w:r>
        <w:rPr>
          <w:rFonts w:ascii="Calibri" w:hAnsi="Calibri" w:cs="Calibri"/>
          <w:noProof/>
        </w:rPr>
        <w:t xml:space="preserve">The </w:t>
      </w:r>
      <w:r>
        <w:rPr>
          <w:rFonts w:ascii="Calibri" w:hAnsi="Calibri" w:cs="Calibri"/>
          <w:b/>
          <w:noProof/>
        </w:rPr>
        <w:t>very important step</w:t>
      </w:r>
      <w:r>
        <w:rPr>
          <w:rFonts w:ascii="Calibri" w:hAnsi="Calibri" w:cs="Calibri"/>
          <w:noProof/>
        </w:rPr>
        <w:t xml:space="preserve"> is to add the Install Package in the clients Tab for auto upgrade of the clients. You need to add the package on all the groups manually if not the upgrade will not happen on all the groups and clients.</w:t>
      </w:r>
    </w:p>
    <w:p w:rsidR="008A087E" w:rsidRDefault="008A087E" w:rsidP="008A087E">
      <w:pPr>
        <w:rPr>
          <w:rFonts w:ascii="Calibri" w:hAnsi="Calibri" w:cs="Calibri"/>
          <w:noProof/>
        </w:rPr>
      </w:pPr>
    </w:p>
    <w:p w:rsidR="008A087E" w:rsidRDefault="008A087E" w:rsidP="008A087E">
      <w:pPr>
        <w:rPr>
          <w:rFonts w:ascii="Calibri" w:hAnsi="Calibri" w:cs="Calibri"/>
          <w:noProof/>
        </w:rPr>
      </w:pPr>
    </w:p>
    <w:p w:rsidR="008A087E" w:rsidRDefault="008A087E" w:rsidP="008A087E">
      <w:pPr>
        <w:rPr>
          <w:noProof/>
        </w:rPr>
      </w:pPr>
      <w:r>
        <w:rPr>
          <w:noProof/>
        </w:rPr>
        <w:lastRenderedPageBreak/>
        <w:drawing>
          <wp:inline distT="0" distB="0" distL="0" distR="0">
            <wp:extent cx="594360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noProof/>
        </w:rPr>
      </w:pPr>
      <w:r>
        <w:rPr>
          <w:noProof/>
        </w:rPr>
        <w:lastRenderedPageBreak/>
        <w:drawing>
          <wp:inline distT="0" distB="0" distL="0" distR="0">
            <wp:extent cx="3886200" cy="622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6229350"/>
                    </a:xfrm>
                    <a:prstGeom prst="rect">
                      <a:avLst/>
                    </a:prstGeom>
                    <a:noFill/>
                    <a:ln>
                      <a:noFill/>
                    </a:ln>
                  </pic:spPr>
                </pic:pic>
              </a:graphicData>
            </a:graphic>
          </wp:inline>
        </w:drawing>
      </w:r>
    </w:p>
    <w:p w:rsidR="008A087E" w:rsidRDefault="008A087E" w:rsidP="008A087E">
      <w:pPr>
        <w:rPr>
          <w:noProof/>
        </w:rPr>
      </w:pPr>
    </w:p>
    <w:p w:rsidR="008A087E" w:rsidRDefault="008A087E" w:rsidP="008A087E">
      <w:pPr>
        <w:rPr>
          <w:rFonts w:ascii="Calibri" w:hAnsi="Calibri" w:cs="Calibri"/>
          <w:noProof/>
        </w:rPr>
      </w:pPr>
      <w:r>
        <w:rPr>
          <w:rFonts w:ascii="Calibri" w:hAnsi="Calibri" w:cs="Calibri"/>
          <w:noProof/>
        </w:rPr>
        <w:t>Now from the drop down box select the latest version of the SEP client version and select it</w:t>
      </w:r>
    </w:p>
    <w:p w:rsidR="008A087E" w:rsidRDefault="008A087E" w:rsidP="008A087E">
      <w:pPr>
        <w:rPr>
          <w:rFonts w:ascii="Calibri" w:hAnsi="Calibri" w:cs="Calibri"/>
          <w:b/>
          <w:noProof/>
        </w:rPr>
      </w:pPr>
      <w:r>
        <w:rPr>
          <w:rFonts w:ascii="Calibri" w:hAnsi="Calibri" w:cs="Calibri"/>
          <w:noProof/>
        </w:rPr>
        <w:t xml:space="preserve">Click </w:t>
      </w:r>
      <w:r>
        <w:rPr>
          <w:rFonts w:ascii="Calibri" w:hAnsi="Calibri" w:cs="Calibri"/>
          <w:b/>
          <w:noProof/>
        </w:rPr>
        <w:t xml:space="preserve">OK </w:t>
      </w:r>
      <w:r>
        <w:rPr>
          <w:rFonts w:ascii="Calibri" w:hAnsi="Calibri" w:cs="Calibri"/>
          <w:noProof/>
        </w:rPr>
        <w:t xml:space="preserve">. So the SEPM will push the required files for the clients and once the SEP client </w:t>
      </w:r>
      <w:r>
        <w:rPr>
          <w:rFonts w:ascii="Calibri" w:hAnsi="Calibri" w:cs="Calibri"/>
          <w:b/>
          <w:noProof/>
        </w:rPr>
        <w:t>Restarts</w:t>
      </w:r>
      <w:r>
        <w:rPr>
          <w:rFonts w:ascii="Calibri" w:hAnsi="Calibri" w:cs="Calibri"/>
          <w:noProof/>
        </w:rPr>
        <w:t xml:space="preserve"> then the version will be changed from </w:t>
      </w:r>
      <w:r>
        <w:rPr>
          <w:rFonts w:ascii="Calibri" w:hAnsi="Calibri" w:cs="Calibri"/>
          <w:b/>
          <w:noProof/>
        </w:rPr>
        <w:t>11.0.x to 12.1</w:t>
      </w:r>
    </w:p>
    <w:p w:rsidR="008A087E" w:rsidRDefault="008A087E" w:rsidP="008A087E">
      <w:pPr>
        <w:rPr>
          <w:rFonts w:ascii="Calibri" w:hAnsi="Calibri" w:cs="Calibri"/>
          <w:noProof/>
        </w:rPr>
      </w:pPr>
    </w:p>
    <w:p w:rsidR="008A087E" w:rsidRDefault="008A087E" w:rsidP="008A087E">
      <w:pPr>
        <w:rPr>
          <w:noProof/>
        </w:rPr>
      </w:pPr>
      <w:r>
        <w:rPr>
          <w:noProof/>
        </w:rPr>
        <w:lastRenderedPageBreak/>
        <w:drawing>
          <wp:inline distT="0" distB="0" distL="0" distR="0">
            <wp:extent cx="3886200" cy="622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6229350"/>
                    </a:xfrm>
                    <a:prstGeom prst="rect">
                      <a:avLst/>
                    </a:prstGeom>
                    <a:noFill/>
                    <a:ln>
                      <a:noFill/>
                    </a:ln>
                  </pic:spPr>
                </pic:pic>
              </a:graphicData>
            </a:graphic>
          </wp:inline>
        </w:drawing>
      </w:r>
    </w:p>
    <w:p w:rsidR="008A087E" w:rsidRDefault="008A087E" w:rsidP="008A087E">
      <w:pPr>
        <w:rPr>
          <w:noProof/>
        </w:rPr>
      </w:pPr>
    </w:p>
    <w:p w:rsidR="008A087E" w:rsidRDefault="008A087E" w:rsidP="008A087E">
      <w:pPr>
        <w:rPr>
          <w:rFonts w:ascii="Calibri" w:hAnsi="Calibri" w:cs="Calibri"/>
          <w:b/>
          <w:noProof/>
        </w:rPr>
      </w:pPr>
      <w:r>
        <w:rPr>
          <w:rFonts w:ascii="Calibri" w:hAnsi="Calibri" w:cs="Calibri"/>
          <w:b/>
          <w:noProof/>
        </w:rPr>
        <w:t>Don’t change any setting and keep it as defaults</w:t>
      </w: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p>
    <w:p w:rsidR="008A087E" w:rsidRDefault="008A087E" w:rsidP="008A087E">
      <w:pPr>
        <w:rPr>
          <w:rFonts w:ascii="Calibri" w:hAnsi="Calibri" w:cs="Calibri"/>
        </w:rPr>
      </w:pPr>
      <w:r>
        <w:rPr>
          <w:rFonts w:ascii="Calibri" w:hAnsi="Calibri" w:cs="Calibri"/>
        </w:rPr>
        <w:lastRenderedPageBreak/>
        <w:t>The upgraded client will be like this:</w:t>
      </w:r>
    </w:p>
    <w:p w:rsidR="008A087E" w:rsidRDefault="008A087E" w:rsidP="008A087E">
      <w:pPr>
        <w:rPr>
          <w:noProof/>
        </w:rPr>
      </w:pPr>
      <w:r>
        <w:rPr>
          <w:noProof/>
        </w:rPr>
        <w:drawing>
          <wp:inline distT="0" distB="0" distL="0" distR="0">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8A087E" w:rsidRDefault="008A087E" w:rsidP="008A087E">
      <w:pPr>
        <w:rPr>
          <w:noProof/>
        </w:rPr>
      </w:pPr>
    </w:p>
    <w:p w:rsidR="008A087E" w:rsidRDefault="008A087E" w:rsidP="008A087E">
      <w:pPr>
        <w:rPr>
          <w:rFonts w:ascii="Calibri" w:hAnsi="Calibri" w:cs="Calibri"/>
        </w:rPr>
      </w:pPr>
      <w:r>
        <w:rPr>
          <w:noProof/>
        </w:rPr>
        <w:drawing>
          <wp:inline distT="0" distB="0" distL="0" distR="0">
            <wp:extent cx="5019675" cy="403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9675" cy="4038600"/>
                    </a:xfrm>
                    <a:prstGeom prst="rect">
                      <a:avLst/>
                    </a:prstGeom>
                    <a:noFill/>
                    <a:ln>
                      <a:noFill/>
                    </a:ln>
                  </pic:spPr>
                </pic:pic>
              </a:graphicData>
            </a:graphic>
          </wp:inline>
        </w:drawing>
      </w:r>
    </w:p>
    <w:p w:rsidR="00BA695A" w:rsidRDefault="008A087E"/>
    <w:sectPr w:rsidR="00BA6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87E"/>
    <w:rsid w:val="003F4941"/>
    <w:rsid w:val="00511645"/>
    <w:rsid w:val="008A0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8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87E"/>
    <w:rPr>
      <w:rFonts w:ascii="Tahoma" w:hAnsi="Tahoma" w:cs="Tahoma"/>
      <w:sz w:val="16"/>
      <w:szCs w:val="16"/>
    </w:rPr>
  </w:style>
  <w:style w:type="character" w:customStyle="1" w:styleId="BalloonTextChar">
    <w:name w:val="Balloon Text Char"/>
    <w:basedOn w:val="DefaultParagraphFont"/>
    <w:link w:val="BalloonText"/>
    <w:uiPriority w:val="99"/>
    <w:semiHidden/>
    <w:rsid w:val="008A087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8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87E"/>
    <w:rPr>
      <w:rFonts w:ascii="Tahoma" w:hAnsi="Tahoma" w:cs="Tahoma"/>
      <w:sz w:val="16"/>
      <w:szCs w:val="16"/>
    </w:rPr>
  </w:style>
  <w:style w:type="character" w:customStyle="1" w:styleId="BalloonTextChar">
    <w:name w:val="Balloon Text Char"/>
    <w:basedOn w:val="DefaultParagraphFont"/>
    <w:link w:val="BalloonText"/>
    <w:uiPriority w:val="99"/>
    <w:semiHidden/>
    <w:rsid w:val="008A087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2011-12-19T07:50:00Z</dcterms:created>
  <dcterms:modified xsi:type="dcterms:W3CDTF">2011-12-19T07:50:00Z</dcterms:modified>
</cp:coreProperties>
</file>